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CellMar>
          <w:top w:w="57" w:type="dxa"/>
          <w:bottom w:w="57" w:type="dxa"/>
        </w:tblCellMar>
        <w:tblLook w:val="04A0" w:firstRow="1" w:lastRow="0" w:firstColumn="1" w:lastColumn="0" w:noHBand="0" w:noVBand="1"/>
      </w:tblPr>
      <w:tblGrid>
        <w:gridCol w:w="1843"/>
        <w:gridCol w:w="8364"/>
      </w:tblGrid>
      <w:tr w:rsidR="00964C12" w:rsidRPr="00241E83" w14:paraId="3F787B00" w14:textId="77777777" w:rsidTr="00931FEB">
        <w:tc>
          <w:tcPr>
            <w:tcW w:w="10207" w:type="dxa"/>
            <w:gridSpan w:val="2"/>
            <w:shd w:val="clear" w:color="auto" w:fill="DDF6F4" w:themeFill="accent3" w:themeFillTint="33"/>
          </w:tcPr>
          <w:p w14:paraId="22B972DE" w14:textId="77777777" w:rsidR="00964C12" w:rsidRPr="00241E83" w:rsidRDefault="0069527C" w:rsidP="0069527C">
            <w:pPr>
              <w:rPr>
                <w:rFonts w:ascii="Arial" w:hAnsi="Arial" w:cs="Arial"/>
                <w:b/>
                <w:bCs/>
              </w:rPr>
            </w:pPr>
            <w:r w:rsidRPr="00241E83">
              <w:rPr>
                <w:rFonts w:ascii="Arial" w:hAnsi="Arial" w:cs="Arial"/>
                <w:b/>
                <w:bCs/>
              </w:rPr>
              <w:t xml:space="preserve">Project: </w:t>
            </w:r>
          </w:p>
        </w:tc>
      </w:tr>
      <w:tr w:rsidR="0069527C" w:rsidRPr="00241E83" w14:paraId="4788298B" w14:textId="77777777" w:rsidTr="00931FEB">
        <w:tc>
          <w:tcPr>
            <w:tcW w:w="10207" w:type="dxa"/>
            <w:gridSpan w:val="2"/>
          </w:tcPr>
          <w:p w14:paraId="64FC8BB2" w14:textId="0600FA51" w:rsidR="0069527C" w:rsidRPr="0029174F" w:rsidRDefault="0069527C" w:rsidP="0029174F">
            <w:pPr>
              <w:rPr>
                <w:rFonts w:ascii="Arial" w:hAnsi="Arial" w:cs="Arial"/>
                <w:b/>
                <w:bCs/>
                <w:i/>
              </w:rPr>
            </w:pPr>
            <w:r w:rsidRPr="00241E83">
              <w:rPr>
                <w:rFonts w:ascii="Arial" w:hAnsi="Arial" w:cs="Arial"/>
                <w:b/>
                <w:bCs/>
              </w:rPr>
              <w:t>Title</w:t>
            </w:r>
            <w:r w:rsidR="007F55AA">
              <w:rPr>
                <w:rFonts w:ascii="Arial" w:hAnsi="Arial" w:cs="Arial"/>
                <w:b/>
                <w:bCs/>
              </w:rPr>
              <w:t xml:space="preserve">: </w:t>
            </w:r>
            <w:r w:rsidR="000C5348" w:rsidRPr="00241E83">
              <w:rPr>
                <w:rFonts w:ascii="Arial" w:hAnsi="Arial" w:cs="Arial"/>
                <w:b/>
                <w:bCs/>
              </w:rPr>
              <w:t>Ph</w:t>
            </w:r>
            <w:r w:rsidR="00DA1A8C" w:rsidRPr="00241E83">
              <w:rPr>
                <w:rFonts w:ascii="Arial" w:hAnsi="Arial" w:cs="Arial"/>
                <w:b/>
              </w:rPr>
              <w:t xml:space="preserve">D student placement </w:t>
            </w:r>
            <w:r w:rsidR="00DA1A8C" w:rsidRPr="0029174F">
              <w:rPr>
                <w:rFonts w:ascii="Arial" w:hAnsi="Arial" w:cs="Arial"/>
                <w:b/>
              </w:rPr>
              <w:t>opportunit</w:t>
            </w:r>
            <w:r w:rsidR="00F15D90" w:rsidRPr="0029174F">
              <w:rPr>
                <w:rFonts w:ascii="Arial" w:hAnsi="Arial" w:cs="Arial"/>
                <w:b/>
              </w:rPr>
              <w:t>y</w:t>
            </w:r>
            <w:r w:rsidR="00DA1A8C" w:rsidRPr="0029174F">
              <w:rPr>
                <w:rFonts w:ascii="Arial" w:hAnsi="Arial" w:cs="Arial"/>
                <w:b/>
              </w:rPr>
              <w:t xml:space="preserve"> </w:t>
            </w:r>
            <w:r w:rsidR="0029174F" w:rsidRPr="0029174F">
              <w:rPr>
                <w:rFonts w:ascii="Arial" w:hAnsi="Arial" w:cs="Arial"/>
                <w:b/>
              </w:rPr>
              <w:t xml:space="preserve">– </w:t>
            </w:r>
            <w:r w:rsidR="0029174F" w:rsidRPr="0029174F">
              <w:rPr>
                <w:rFonts w:ascii="Arial" w:hAnsi="Arial" w:cs="Arial"/>
                <w:b/>
                <w:bCs/>
              </w:rPr>
              <w:t>Supporting</w:t>
            </w:r>
            <w:r w:rsidR="0011248E" w:rsidRPr="0029174F">
              <w:rPr>
                <w:rFonts w:ascii="Arial" w:hAnsi="Arial" w:cs="Arial"/>
                <w:b/>
                <w:bCs/>
                <w:iCs/>
              </w:rPr>
              <w:t xml:space="preserve"> the Welsh Government’s work to</w:t>
            </w:r>
            <w:r w:rsidR="00585AFF" w:rsidRPr="0029174F">
              <w:rPr>
                <w:rFonts w:ascii="Arial" w:hAnsi="Arial" w:cs="Arial"/>
                <w:b/>
                <w:bCs/>
                <w:iCs/>
              </w:rPr>
              <w:t xml:space="preserve"> adopt a collaborative approach to One Health working</w:t>
            </w:r>
            <w:r w:rsidR="0029174F" w:rsidRPr="0029174F">
              <w:rPr>
                <w:rFonts w:ascii="Arial" w:hAnsi="Arial" w:cs="Arial"/>
                <w:b/>
                <w:bCs/>
                <w:iCs/>
              </w:rPr>
              <w:t>.</w:t>
            </w:r>
          </w:p>
        </w:tc>
      </w:tr>
      <w:tr w:rsidR="0069527C" w:rsidRPr="00241E83" w14:paraId="1D135557" w14:textId="77777777" w:rsidTr="00931FEB">
        <w:tc>
          <w:tcPr>
            <w:tcW w:w="10207" w:type="dxa"/>
            <w:gridSpan w:val="2"/>
          </w:tcPr>
          <w:p w14:paraId="6578263B" w14:textId="6AD3188E" w:rsidR="0007759A" w:rsidRPr="00145583" w:rsidRDefault="002C54E7" w:rsidP="002C54E7">
            <w:pPr>
              <w:jc w:val="both"/>
              <w:rPr>
                <w:rFonts w:ascii="Arial" w:hAnsi="Arial" w:cs="Arial"/>
              </w:rPr>
            </w:pPr>
            <w:r w:rsidRPr="00145583">
              <w:rPr>
                <w:rFonts w:ascii="Arial" w:hAnsi="Arial" w:cs="Arial"/>
              </w:rPr>
              <w:t xml:space="preserve">The Office of the Chief Veterinary Officer (OCVO) in the Welsh Government is responsible for raising the standards of health and welfare for all animals kept in Wales – farmed animals, companion animals (pets), sporting and working animals. </w:t>
            </w:r>
          </w:p>
          <w:p w14:paraId="2429F94C" w14:textId="77777777" w:rsidR="0007759A" w:rsidRPr="00145583" w:rsidRDefault="0007759A" w:rsidP="002C54E7">
            <w:pPr>
              <w:jc w:val="both"/>
              <w:rPr>
                <w:rFonts w:ascii="Arial" w:hAnsi="Arial" w:cs="Arial"/>
              </w:rPr>
            </w:pPr>
          </w:p>
          <w:p w14:paraId="0836649B" w14:textId="06F66B46" w:rsidR="002C54E7" w:rsidRPr="00145583" w:rsidRDefault="002C54E7" w:rsidP="002C54E7">
            <w:pPr>
              <w:jc w:val="both"/>
              <w:rPr>
                <w:rFonts w:ascii="Arial" w:hAnsi="Arial" w:cs="Arial"/>
              </w:rPr>
            </w:pPr>
            <w:r w:rsidRPr="00145583">
              <w:rPr>
                <w:rFonts w:ascii="Arial" w:hAnsi="Arial" w:cs="Arial"/>
              </w:rPr>
              <w:t xml:space="preserve">The OCVO is seeking a PhD student for a placement within its </w:t>
            </w:r>
            <w:r w:rsidR="00A443B6" w:rsidRPr="00145583">
              <w:rPr>
                <w:rFonts w:ascii="Arial" w:hAnsi="Arial" w:cs="Arial"/>
              </w:rPr>
              <w:t>small One Health team</w:t>
            </w:r>
            <w:r w:rsidR="00DC3BBC" w:rsidRPr="00145583">
              <w:rPr>
                <w:rFonts w:ascii="Arial" w:hAnsi="Arial" w:cs="Arial"/>
              </w:rPr>
              <w:t xml:space="preserve"> </w:t>
            </w:r>
            <w:r w:rsidR="00156086">
              <w:rPr>
                <w:rFonts w:ascii="Arial" w:hAnsi="Arial" w:cs="Arial"/>
              </w:rPr>
              <w:t>focussing</w:t>
            </w:r>
            <w:r w:rsidR="00DC3BBC" w:rsidRPr="00145583">
              <w:rPr>
                <w:rFonts w:ascii="Arial" w:hAnsi="Arial" w:cs="Arial"/>
              </w:rPr>
              <w:t xml:space="preserve"> on One Health working across OCVO and the wider </w:t>
            </w:r>
            <w:r w:rsidR="00D33310" w:rsidRPr="00145583">
              <w:rPr>
                <w:rFonts w:ascii="Arial" w:hAnsi="Arial" w:cs="Arial"/>
              </w:rPr>
              <w:t xml:space="preserve">Welsh Government. </w:t>
            </w:r>
            <w:r w:rsidRPr="00145583">
              <w:rPr>
                <w:rFonts w:ascii="Arial" w:hAnsi="Arial" w:cs="Arial"/>
              </w:rPr>
              <w:t xml:space="preserve">The teams remit falls under the portfolio of the </w:t>
            </w:r>
            <w:r w:rsidR="00D33310" w:rsidRPr="00145583">
              <w:rPr>
                <w:rFonts w:ascii="Arial" w:hAnsi="Arial" w:cs="Arial"/>
              </w:rPr>
              <w:t>Cabinet Secretary for Climate Change and Rural Affairs</w:t>
            </w:r>
            <w:r w:rsidRPr="00145583">
              <w:rPr>
                <w:rFonts w:ascii="Arial" w:hAnsi="Arial" w:cs="Arial"/>
              </w:rPr>
              <w:t>, which supports delivery of the objectives</w:t>
            </w:r>
            <w:r w:rsidR="006F452E">
              <w:rPr>
                <w:rFonts w:ascii="Arial" w:hAnsi="Arial" w:cs="Arial"/>
              </w:rPr>
              <w:t xml:space="preserve"> proposed by the One Health subgroup following a cabinet paper published in 2024</w:t>
            </w:r>
            <w:r w:rsidRPr="00145583">
              <w:rPr>
                <w:rFonts w:ascii="Arial" w:hAnsi="Arial" w:cs="Arial"/>
              </w:rPr>
              <w:t>.</w:t>
            </w:r>
            <w:r w:rsidR="006F452E">
              <w:rPr>
                <w:rFonts w:ascii="Arial" w:hAnsi="Arial" w:cs="Arial"/>
              </w:rPr>
              <w:t xml:space="preserve"> The aim of </w:t>
            </w:r>
            <w:r w:rsidR="00774DCF">
              <w:rPr>
                <w:rFonts w:ascii="Arial" w:hAnsi="Arial" w:cs="Arial"/>
              </w:rPr>
              <w:t xml:space="preserve">paper was to encourage One Health working within the Welsh Government </w:t>
            </w:r>
            <w:r w:rsidR="00B7165B">
              <w:rPr>
                <w:rFonts w:ascii="Arial" w:hAnsi="Arial" w:cs="Arial"/>
              </w:rPr>
              <w:t>and to investigate the benefits of joined up working.</w:t>
            </w:r>
          </w:p>
          <w:p w14:paraId="315581F3" w14:textId="77777777" w:rsidR="002C5F48" w:rsidRPr="00241E83" w:rsidRDefault="002C5F48" w:rsidP="002C5F48">
            <w:pPr>
              <w:jc w:val="both"/>
              <w:rPr>
                <w:rFonts w:ascii="Arial" w:hAnsi="Arial" w:cs="Arial"/>
              </w:rPr>
            </w:pPr>
          </w:p>
          <w:p w14:paraId="497DC596" w14:textId="77777777" w:rsidR="002C5F48" w:rsidRDefault="002C5F48" w:rsidP="002C5F48">
            <w:pPr>
              <w:jc w:val="both"/>
              <w:rPr>
                <w:rFonts w:ascii="Arial" w:hAnsi="Arial" w:cs="Arial"/>
                <w:b/>
                <w:u w:val="single"/>
              </w:rPr>
            </w:pPr>
            <w:r w:rsidRPr="00241E83">
              <w:rPr>
                <w:rFonts w:ascii="Arial" w:hAnsi="Arial" w:cs="Arial"/>
                <w:b/>
                <w:u w:val="single"/>
              </w:rPr>
              <w:t>Purpose of the Post</w:t>
            </w:r>
          </w:p>
          <w:p w14:paraId="7ED0A19C" w14:textId="77777777" w:rsidR="002C54E7" w:rsidRDefault="002C54E7" w:rsidP="002C5F48">
            <w:pPr>
              <w:jc w:val="both"/>
              <w:rPr>
                <w:rFonts w:ascii="Arial" w:hAnsi="Arial" w:cs="Arial"/>
                <w:b/>
                <w:u w:val="single"/>
              </w:rPr>
            </w:pPr>
          </w:p>
          <w:p w14:paraId="5A6B73EA" w14:textId="6D623061" w:rsidR="00CC16C4" w:rsidRPr="00145583" w:rsidRDefault="002C54E7" w:rsidP="005033E0">
            <w:pPr>
              <w:rPr>
                <w:rFonts w:ascii="Arial" w:hAnsi="Arial" w:cs="Arial"/>
              </w:rPr>
            </w:pPr>
            <w:r w:rsidRPr="00145583">
              <w:rPr>
                <w:rFonts w:ascii="Arial" w:hAnsi="Arial" w:cs="Arial"/>
              </w:rPr>
              <w:t>The role will significantly contribute the development</w:t>
            </w:r>
            <w:r w:rsidR="005033E0" w:rsidRPr="00145583">
              <w:rPr>
                <w:rFonts w:ascii="Arial" w:hAnsi="Arial" w:cs="Arial"/>
              </w:rPr>
              <w:t xml:space="preserve"> of a</w:t>
            </w:r>
            <w:r w:rsidR="005033E0" w:rsidRPr="00145583">
              <w:t xml:space="preserve"> </w:t>
            </w:r>
            <w:r w:rsidR="005033E0" w:rsidRPr="00145583">
              <w:rPr>
                <w:rFonts w:ascii="Arial" w:hAnsi="Arial" w:cs="Arial"/>
              </w:rPr>
              <w:t xml:space="preserve">One Health situation </w:t>
            </w:r>
            <w:r w:rsidR="00A443B6" w:rsidRPr="00145583">
              <w:rPr>
                <w:rFonts w:ascii="Arial" w:hAnsi="Arial" w:cs="Arial"/>
              </w:rPr>
              <w:t>analysis</w:t>
            </w:r>
            <w:r w:rsidR="00CC16C4" w:rsidRPr="00145583">
              <w:rPr>
                <w:rFonts w:ascii="Arial" w:hAnsi="Arial" w:cs="Arial"/>
              </w:rPr>
              <w:t xml:space="preserve">. The successful candidate will join the </w:t>
            </w:r>
            <w:r w:rsidR="009E5FC2" w:rsidRPr="00145583">
              <w:rPr>
                <w:rFonts w:ascii="Arial" w:hAnsi="Arial" w:cs="Arial"/>
              </w:rPr>
              <w:t>One Health</w:t>
            </w:r>
            <w:r w:rsidR="00CC16C4" w:rsidRPr="00145583">
              <w:rPr>
                <w:rFonts w:ascii="Arial" w:hAnsi="Arial" w:cs="Arial"/>
              </w:rPr>
              <w:t xml:space="preserve"> policy team, </w:t>
            </w:r>
            <w:r w:rsidR="0007304F" w:rsidRPr="00145583">
              <w:rPr>
                <w:rFonts w:ascii="Arial" w:hAnsi="Arial" w:cs="Arial"/>
              </w:rPr>
              <w:t xml:space="preserve">developing an integrated, unifying approach that aims to sustainably balance and optimize the health of people, animals and ecosystems. </w:t>
            </w:r>
            <w:r w:rsidR="00CC16C4" w:rsidRPr="00145583">
              <w:rPr>
                <w:rFonts w:ascii="Arial" w:hAnsi="Arial" w:cs="Arial"/>
              </w:rPr>
              <w:t>The following objectives, will provide the focus for this specific post</w:t>
            </w:r>
            <w:r w:rsidR="00993453" w:rsidRPr="00145583">
              <w:rPr>
                <w:rFonts w:ascii="Arial" w:hAnsi="Arial" w:cs="Arial"/>
              </w:rPr>
              <w:t>:</w:t>
            </w:r>
          </w:p>
          <w:p w14:paraId="3E72991B" w14:textId="77777777" w:rsidR="0011163F" w:rsidRPr="00145583" w:rsidRDefault="0011163F" w:rsidP="005033E0">
            <w:pPr>
              <w:rPr>
                <w:sz w:val="20"/>
                <w:szCs w:val="20"/>
              </w:rPr>
            </w:pPr>
          </w:p>
          <w:p w14:paraId="4136B1F8" w14:textId="77777777" w:rsidR="0054241D" w:rsidRPr="00145583" w:rsidRDefault="0054241D" w:rsidP="0054241D">
            <w:pPr>
              <w:pStyle w:val="ListParagraph"/>
              <w:numPr>
                <w:ilvl w:val="0"/>
                <w:numId w:val="30"/>
              </w:numPr>
              <w:spacing w:after="0" w:line="240" w:lineRule="auto"/>
              <w:jc w:val="both"/>
              <w:rPr>
                <w:rFonts w:ascii="Arial" w:hAnsi="Arial" w:cs="Arial"/>
                <w:b/>
                <w:u w:val="single"/>
              </w:rPr>
            </w:pPr>
            <w:r w:rsidRPr="00145583">
              <w:rPr>
                <w:rFonts w:ascii="Arial" w:hAnsi="Arial" w:cs="Arial"/>
              </w:rPr>
              <w:t>Identify and share information with internal and external stakeholders across the UK on the approach being taken in Wales.</w:t>
            </w:r>
          </w:p>
          <w:p w14:paraId="0E5A81EA" w14:textId="36AB35FE" w:rsidR="0054241D" w:rsidRPr="00145583" w:rsidRDefault="0054241D" w:rsidP="0054241D">
            <w:pPr>
              <w:pStyle w:val="ListParagraph"/>
              <w:numPr>
                <w:ilvl w:val="0"/>
                <w:numId w:val="30"/>
              </w:numPr>
              <w:spacing w:after="0" w:line="240" w:lineRule="auto"/>
              <w:rPr>
                <w:rFonts w:ascii="Arial" w:hAnsi="Arial" w:cs="Arial"/>
              </w:rPr>
            </w:pPr>
            <w:r w:rsidRPr="00145583">
              <w:rPr>
                <w:rFonts w:ascii="Arial" w:hAnsi="Arial" w:cs="Arial"/>
              </w:rPr>
              <w:t xml:space="preserve">Outline </w:t>
            </w:r>
            <w:r w:rsidR="00DC3654" w:rsidRPr="00145583">
              <w:rPr>
                <w:rFonts w:ascii="Arial" w:hAnsi="Arial" w:cs="Arial"/>
              </w:rPr>
              <w:t>One Health governance and national One Health assessment plans.</w:t>
            </w:r>
          </w:p>
          <w:p w14:paraId="6828807E" w14:textId="6300605D" w:rsidR="001520F9" w:rsidRPr="00145583" w:rsidRDefault="00DC3654" w:rsidP="00044A61">
            <w:pPr>
              <w:pStyle w:val="ListParagraph"/>
              <w:numPr>
                <w:ilvl w:val="0"/>
                <w:numId w:val="30"/>
              </w:numPr>
              <w:spacing w:after="0" w:line="240" w:lineRule="auto"/>
              <w:rPr>
                <w:rFonts w:ascii="Arial" w:hAnsi="Arial" w:cs="Arial"/>
              </w:rPr>
            </w:pPr>
            <w:r w:rsidRPr="00145583">
              <w:rPr>
                <w:rFonts w:ascii="Arial" w:hAnsi="Arial" w:cs="Arial"/>
              </w:rPr>
              <w:t>Draft</w:t>
            </w:r>
            <w:r w:rsidR="00044A61" w:rsidRPr="00145583">
              <w:rPr>
                <w:rFonts w:ascii="Arial" w:hAnsi="Arial" w:cs="Arial"/>
              </w:rPr>
              <w:t xml:space="preserve"> a One Health </w:t>
            </w:r>
            <w:r w:rsidR="005033E0" w:rsidRPr="00145583">
              <w:rPr>
                <w:rFonts w:ascii="Arial" w:hAnsi="Arial" w:cs="Arial"/>
              </w:rPr>
              <w:t xml:space="preserve">situation analysis report. </w:t>
            </w:r>
          </w:p>
          <w:p w14:paraId="13EF1BF5" w14:textId="389525B3" w:rsidR="002C54E7" w:rsidRPr="00432B8E" w:rsidRDefault="002C54E7" w:rsidP="0054241D">
            <w:pPr>
              <w:pStyle w:val="ListParagraph"/>
              <w:numPr>
                <w:ilvl w:val="0"/>
                <w:numId w:val="30"/>
              </w:numPr>
              <w:spacing w:after="0" w:line="240" w:lineRule="auto"/>
              <w:jc w:val="both"/>
              <w:rPr>
                <w:rFonts w:ascii="Arial" w:hAnsi="Arial" w:cs="Arial"/>
                <w:b/>
                <w:u w:val="single"/>
              </w:rPr>
            </w:pPr>
            <w:r w:rsidRPr="00145583">
              <w:rPr>
                <w:rFonts w:ascii="Arial" w:hAnsi="Arial" w:cs="Arial"/>
              </w:rPr>
              <w:t xml:space="preserve">Support publication </w:t>
            </w:r>
            <w:r w:rsidR="008F4855" w:rsidRPr="00145583">
              <w:rPr>
                <w:rFonts w:ascii="Arial" w:hAnsi="Arial" w:cs="Arial"/>
              </w:rPr>
              <w:t>of the situation analysis</w:t>
            </w:r>
            <w:r w:rsidRPr="00145583">
              <w:rPr>
                <w:rFonts w:ascii="Arial" w:hAnsi="Arial" w:cs="Arial"/>
              </w:rPr>
              <w:t>.</w:t>
            </w:r>
          </w:p>
          <w:p w14:paraId="084945A8" w14:textId="69DA0723" w:rsidR="00D51F81" w:rsidRPr="00432B8E" w:rsidRDefault="00D51F81" w:rsidP="0054241D">
            <w:pPr>
              <w:pStyle w:val="ListParagraph"/>
              <w:numPr>
                <w:ilvl w:val="0"/>
                <w:numId w:val="30"/>
              </w:numPr>
              <w:spacing w:after="0" w:line="240" w:lineRule="auto"/>
              <w:jc w:val="both"/>
              <w:rPr>
                <w:rFonts w:ascii="Arial" w:hAnsi="Arial" w:cs="Arial"/>
                <w:bCs/>
              </w:rPr>
            </w:pPr>
            <w:r w:rsidRPr="00432B8E">
              <w:rPr>
                <w:rFonts w:ascii="Arial" w:hAnsi="Arial" w:cs="Arial"/>
                <w:bCs/>
              </w:rPr>
              <w:t xml:space="preserve">Make sound recommendations to </w:t>
            </w:r>
            <w:r w:rsidR="00432B8E" w:rsidRPr="00432B8E">
              <w:rPr>
                <w:rFonts w:ascii="Arial" w:hAnsi="Arial" w:cs="Arial"/>
                <w:bCs/>
              </w:rPr>
              <w:t>the WG</w:t>
            </w:r>
            <w:r w:rsidRPr="00432B8E">
              <w:rPr>
                <w:rFonts w:ascii="Arial" w:hAnsi="Arial" w:cs="Arial"/>
                <w:bCs/>
              </w:rPr>
              <w:t xml:space="preserve"> One Health subgroup</w:t>
            </w:r>
          </w:p>
          <w:p w14:paraId="5CAE19B8" w14:textId="77777777" w:rsidR="00D03FBC" w:rsidRPr="00241E83" w:rsidRDefault="00D03FBC" w:rsidP="00F85EED">
            <w:pPr>
              <w:jc w:val="both"/>
              <w:rPr>
                <w:rFonts w:ascii="Arial" w:hAnsi="Arial" w:cs="Arial"/>
                <w:b/>
                <w:u w:val="single"/>
              </w:rPr>
            </w:pPr>
          </w:p>
          <w:p w14:paraId="6E3B5A47" w14:textId="77777777" w:rsidR="00D03FBC" w:rsidRPr="00241E83" w:rsidRDefault="00D03FBC" w:rsidP="00F85EED">
            <w:pPr>
              <w:jc w:val="both"/>
              <w:rPr>
                <w:rFonts w:ascii="Arial" w:hAnsi="Arial" w:cs="Arial"/>
                <w:b/>
                <w:u w:val="single"/>
              </w:rPr>
            </w:pPr>
          </w:p>
          <w:p w14:paraId="23FB48DF" w14:textId="1E1D89C7" w:rsidR="00F85EED" w:rsidRDefault="00F85EED" w:rsidP="00F85EED">
            <w:pPr>
              <w:jc w:val="both"/>
              <w:rPr>
                <w:rFonts w:ascii="Arial" w:hAnsi="Arial" w:cs="Arial"/>
                <w:b/>
                <w:noProof/>
                <w:lang w:eastAsia="en-GB"/>
              </w:rPr>
            </w:pPr>
            <w:r w:rsidRPr="00241E83">
              <w:rPr>
                <w:rFonts w:ascii="Arial" w:hAnsi="Arial" w:cs="Arial"/>
                <w:b/>
                <w:u w:val="single"/>
              </w:rPr>
              <w:t>Key Tasks</w:t>
            </w:r>
            <w:r w:rsidRPr="00241E83">
              <w:rPr>
                <w:rFonts w:ascii="Arial" w:hAnsi="Arial" w:cs="Arial"/>
                <w:b/>
                <w:noProof/>
                <w:lang w:eastAsia="en-GB"/>
              </w:rPr>
              <w:t xml:space="preserve"> </w:t>
            </w:r>
          </w:p>
          <w:p w14:paraId="5A085B2F" w14:textId="77777777" w:rsidR="00C91EB1" w:rsidRDefault="00C91EB1" w:rsidP="00F85EED">
            <w:pPr>
              <w:jc w:val="both"/>
              <w:rPr>
                <w:rFonts w:ascii="Arial" w:hAnsi="Arial" w:cs="Arial"/>
                <w:b/>
                <w:noProof/>
                <w:u w:val="single"/>
                <w:lang w:eastAsia="en-GB"/>
              </w:rPr>
            </w:pPr>
          </w:p>
          <w:p w14:paraId="315F7B4F" w14:textId="234AEAF4" w:rsidR="00C91EB1" w:rsidRPr="00295CC7" w:rsidRDefault="00C91EB1" w:rsidP="00F85EED">
            <w:pPr>
              <w:jc w:val="both"/>
              <w:rPr>
                <w:rFonts w:ascii="Arial" w:hAnsi="Arial" w:cs="Arial"/>
              </w:rPr>
            </w:pPr>
            <w:r w:rsidRPr="00295CC7">
              <w:rPr>
                <w:rFonts w:ascii="Arial" w:hAnsi="Arial" w:cs="Arial"/>
              </w:rPr>
              <w:t xml:space="preserve">The role will also include, but is not limited to – </w:t>
            </w:r>
          </w:p>
          <w:p w14:paraId="6EEAC1EB" w14:textId="77777777" w:rsidR="00C91EB1" w:rsidRPr="00295CC7" w:rsidRDefault="00C91EB1" w:rsidP="00883859">
            <w:pPr>
              <w:pStyle w:val="ListParagraph"/>
              <w:numPr>
                <w:ilvl w:val="0"/>
                <w:numId w:val="31"/>
              </w:numPr>
              <w:spacing w:after="0" w:line="240" w:lineRule="auto"/>
              <w:jc w:val="both"/>
              <w:rPr>
                <w:rFonts w:ascii="Arial" w:hAnsi="Arial" w:cs="Arial"/>
                <w:b/>
                <w:u w:val="single"/>
              </w:rPr>
            </w:pPr>
            <w:r w:rsidRPr="00295CC7">
              <w:rPr>
                <w:rFonts w:ascii="Arial" w:hAnsi="Arial" w:cs="Arial"/>
              </w:rPr>
              <w:t>Collation and review of relevant information sources.</w:t>
            </w:r>
          </w:p>
          <w:p w14:paraId="2C8B1FB2" w14:textId="3D2A265F" w:rsidR="00C91EB1" w:rsidRPr="00295CC7" w:rsidRDefault="00C91EB1" w:rsidP="00883859">
            <w:pPr>
              <w:pStyle w:val="ListParagraph"/>
              <w:numPr>
                <w:ilvl w:val="0"/>
                <w:numId w:val="31"/>
              </w:numPr>
              <w:spacing w:after="0" w:line="240" w:lineRule="auto"/>
              <w:jc w:val="both"/>
              <w:rPr>
                <w:rFonts w:ascii="Arial" w:hAnsi="Arial" w:cs="Arial"/>
                <w:b/>
                <w:u w:val="single"/>
              </w:rPr>
            </w:pPr>
            <w:r w:rsidRPr="00295CC7">
              <w:rPr>
                <w:rFonts w:ascii="Arial" w:hAnsi="Arial" w:cs="Arial"/>
              </w:rPr>
              <w:t>Engagement with internal and external stakeholders</w:t>
            </w:r>
            <w:r w:rsidR="00946BC8">
              <w:rPr>
                <w:rFonts w:ascii="Arial" w:hAnsi="Arial" w:cs="Arial"/>
              </w:rPr>
              <w:t>.</w:t>
            </w:r>
          </w:p>
          <w:p w14:paraId="085C1D61" w14:textId="2018F312" w:rsidR="00C91EB1" w:rsidRPr="00295CC7" w:rsidRDefault="00C91EB1" w:rsidP="00883859">
            <w:pPr>
              <w:pStyle w:val="ListParagraph"/>
              <w:numPr>
                <w:ilvl w:val="0"/>
                <w:numId w:val="31"/>
              </w:numPr>
              <w:spacing w:after="0" w:line="240" w:lineRule="auto"/>
              <w:jc w:val="both"/>
              <w:rPr>
                <w:rFonts w:ascii="Arial" w:hAnsi="Arial" w:cs="Arial"/>
                <w:b/>
                <w:u w:val="single"/>
              </w:rPr>
            </w:pPr>
            <w:r w:rsidRPr="00295CC7">
              <w:rPr>
                <w:rFonts w:ascii="Arial" w:hAnsi="Arial" w:cs="Arial"/>
              </w:rPr>
              <w:t>Assistance with drafting and presentation of briefing papers for senior officials</w:t>
            </w:r>
            <w:r w:rsidR="00295CC7" w:rsidRPr="00295CC7">
              <w:rPr>
                <w:rFonts w:ascii="Arial" w:hAnsi="Arial" w:cs="Arial"/>
              </w:rPr>
              <w:t xml:space="preserve"> and</w:t>
            </w:r>
            <w:r w:rsidRPr="00295CC7">
              <w:rPr>
                <w:rFonts w:ascii="Arial" w:hAnsi="Arial" w:cs="Arial"/>
              </w:rPr>
              <w:t xml:space="preserve"> the Chief Veterinary Officer for Wale</w:t>
            </w:r>
            <w:r w:rsidR="00295CC7" w:rsidRPr="00295CC7">
              <w:rPr>
                <w:rFonts w:ascii="Arial" w:hAnsi="Arial" w:cs="Arial"/>
              </w:rPr>
              <w:t>s</w:t>
            </w:r>
            <w:r w:rsidRPr="00295CC7">
              <w:rPr>
                <w:rFonts w:ascii="Arial" w:hAnsi="Arial" w:cs="Arial"/>
              </w:rPr>
              <w:t>.</w:t>
            </w:r>
          </w:p>
          <w:p w14:paraId="64A2E4EF" w14:textId="77777777" w:rsidR="00C91EB1" w:rsidRPr="00295CC7" w:rsidRDefault="00C91EB1" w:rsidP="00883859">
            <w:pPr>
              <w:pStyle w:val="ListParagraph"/>
              <w:numPr>
                <w:ilvl w:val="0"/>
                <w:numId w:val="31"/>
              </w:numPr>
              <w:spacing w:after="0" w:line="240" w:lineRule="auto"/>
              <w:jc w:val="both"/>
              <w:rPr>
                <w:rFonts w:ascii="Arial" w:hAnsi="Arial" w:cs="Arial"/>
                <w:b/>
                <w:u w:val="single"/>
              </w:rPr>
            </w:pPr>
            <w:r w:rsidRPr="00295CC7">
              <w:rPr>
                <w:rFonts w:ascii="Arial" w:hAnsi="Arial" w:cs="Arial"/>
              </w:rPr>
              <w:t>Contributing to development of policy recommendations.</w:t>
            </w:r>
          </w:p>
          <w:p w14:paraId="570C1559" w14:textId="22354C56" w:rsidR="00CB295E" w:rsidRPr="00F04632" w:rsidRDefault="00C91EB1" w:rsidP="0059651E">
            <w:pPr>
              <w:pStyle w:val="ListParagraph"/>
              <w:numPr>
                <w:ilvl w:val="0"/>
                <w:numId w:val="31"/>
              </w:numPr>
              <w:spacing w:after="0" w:line="240" w:lineRule="auto"/>
              <w:jc w:val="both"/>
              <w:rPr>
                <w:rFonts w:ascii="Arial" w:hAnsi="Arial" w:cs="Arial"/>
                <w:b/>
                <w:u w:val="single"/>
              </w:rPr>
            </w:pPr>
            <w:r w:rsidRPr="00295CC7">
              <w:rPr>
                <w:rFonts w:ascii="Arial" w:hAnsi="Arial" w:cs="Arial"/>
              </w:rPr>
              <w:t>Publication of key policy documents</w:t>
            </w:r>
            <w:r w:rsidR="00AC4CC6" w:rsidRPr="00295CC7">
              <w:rPr>
                <w:rFonts w:ascii="Arial" w:hAnsi="Arial" w:cs="Arial"/>
              </w:rPr>
              <w:t xml:space="preserve"> including situation analysis</w:t>
            </w:r>
            <w:r w:rsidRPr="00295CC7">
              <w:rPr>
                <w:rFonts w:ascii="Arial" w:hAnsi="Arial" w:cs="Arial"/>
              </w:rPr>
              <w:t>.</w:t>
            </w:r>
          </w:p>
          <w:p w14:paraId="4826FA77" w14:textId="77777777" w:rsidR="00CB295E" w:rsidRPr="00241E83" w:rsidRDefault="00CB295E" w:rsidP="0059651E">
            <w:pPr>
              <w:jc w:val="both"/>
              <w:rPr>
                <w:rFonts w:ascii="Arial" w:hAnsi="Arial" w:cs="Arial"/>
              </w:rPr>
            </w:pPr>
          </w:p>
          <w:p w14:paraId="1086C3D4" w14:textId="3560269F" w:rsidR="00656F85" w:rsidRPr="00241E83" w:rsidRDefault="00C8468C" w:rsidP="0059651E">
            <w:pPr>
              <w:jc w:val="both"/>
              <w:rPr>
                <w:rFonts w:ascii="Arial" w:hAnsi="Arial" w:cs="Arial"/>
              </w:rPr>
            </w:pPr>
            <w:r w:rsidRPr="00241E83">
              <w:rPr>
                <w:rFonts w:ascii="Arial" w:hAnsi="Arial" w:cs="Arial"/>
              </w:rPr>
              <w:t>The exact tasks required of the student will be dependent on the particular focus of the team at the time of the placement and the student will likely have the opportunity to become involved in other work areas where they have a specific interest</w:t>
            </w:r>
            <w:r w:rsidR="00656F85">
              <w:rPr>
                <w:rFonts w:ascii="Arial" w:hAnsi="Arial" w:cs="Arial"/>
              </w:rPr>
              <w:t>. W</w:t>
            </w:r>
            <w:r w:rsidR="00656F85" w:rsidRPr="00656F85">
              <w:rPr>
                <w:rFonts w:ascii="Arial" w:hAnsi="Arial" w:cs="Arial"/>
              </w:rPr>
              <w:t>e do not expect the successful applicant to have specific veterinary knowledge</w:t>
            </w:r>
            <w:r w:rsidR="00656F85">
              <w:rPr>
                <w:rFonts w:ascii="Arial" w:hAnsi="Arial" w:cs="Arial"/>
              </w:rPr>
              <w:t xml:space="preserve"> </w:t>
            </w:r>
            <w:r w:rsidR="00656F85" w:rsidRPr="00656F85">
              <w:rPr>
                <w:rFonts w:ascii="Arial" w:hAnsi="Arial" w:cs="Arial"/>
              </w:rPr>
              <w:t>– this will be provided by others</w:t>
            </w:r>
            <w:r w:rsidR="00565746">
              <w:rPr>
                <w:rFonts w:ascii="Arial" w:hAnsi="Arial" w:cs="Arial"/>
              </w:rPr>
              <w:t xml:space="preserve"> however knowledge of One Health is desirable</w:t>
            </w:r>
            <w:r w:rsidR="00656F85" w:rsidRPr="00656F85">
              <w:rPr>
                <w:rFonts w:ascii="Arial" w:hAnsi="Arial" w:cs="Arial"/>
              </w:rPr>
              <w:t>. The core task is that of drafting and aligning objectives, linked to wider WG and UK wide outcomes.</w:t>
            </w:r>
          </w:p>
        </w:tc>
      </w:tr>
      <w:tr w:rsidR="0069527C" w:rsidRPr="00241E83" w14:paraId="4A244046" w14:textId="77777777" w:rsidTr="00931FEB">
        <w:tc>
          <w:tcPr>
            <w:tcW w:w="10207" w:type="dxa"/>
            <w:gridSpan w:val="2"/>
            <w:shd w:val="clear" w:color="auto" w:fill="DDF6F4" w:themeFill="accent3" w:themeFillTint="33"/>
          </w:tcPr>
          <w:p w14:paraId="09BD9C5D" w14:textId="77777777" w:rsidR="0069527C" w:rsidRPr="00241E83" w:rsidRDefault="0069527C" w:rsidP="0069527C">
            <w:pPr>
              <w:rPr>
                <w:rFonts w:ascii="Arial" w:hAnsi="Arial" w:cs="Arial"/>
                <w:b/>
                <w:bCs/>
              </w:rPr>
            </w:pPr>
            <w:r w:rsidRPr="00241E83">
              <w:rPr>
                <w:rFonts w:ascii="Arial" w:hAnsi="Arial" w:cs="Arial"/>
                <w:b/>
                <w:bCs/>
              </w:rPr>
              <w:t xml:space="preserve">Details </w:t>
            </w:r>
          </w:p>
        </w:tc>
      </w:tr>
      <w:tr w:rsidR="0069527C" w:rsidRPr="00241E83" w14:paraId="1CE4A0A5" w14:textId="77777777" w:rsidTr="00931FEB">
        <w:trPr>
          <w:trHeight w:val="498"/>
        </w:trPr>
        <w:tc>
          <w:tcPr>
            <w:tcW w:w="1843" w:type="dxa"/>
          </w:tcPr>
          <w:p w14:paraId="6BC2A8E0" w14:textId="77777777" w:rsidR="0069527C" w:rsidRPr="00220614" w:rsidRDefault="0069527C" w:rsidP="000C5348">
            <w:pPr>
              <w:rPr>
                <w:rFonts w:ascii="Arial" w:hAnsi="Arial" w:cs="Arial"/>
                <w:b/>
                <w:bCs/>
              </w:rPr>
            </w:pPr>
            <w:r w:rsidRPr="00220614">
              <w:rPr>
                <w:rFonts w:ascii="Arial" w:hAnsi="Arial" w:cs="Arial"/>
                <w:b/>
                <w:bCs/>
              </w:rPr>
              <w:t>Skills required:</w:t>
            </w:r>
          </w:p>
        </w:tc>
        <w:tc>
          <w:tcPr>
            <w:tcW w:w="8364" w:type="dxa"/>
          </w:tcPr>
          <w:p w14:paraId="25D58559" w14:textId="77777777" w:rsidR="00F85EED" w:rsidRPr="00220614" w:rsidRDefault="00F85EED" w:rsidP="00F85EED">
            <w:pPr>
              <w:jc w:val="both"/>
              <w:rPr>
                <w:rFonts w:ascii="Arial" w:hAnsi="Arial" w:cs="Arial"/>
                <w:b/>
                <w:szCs w:val="24"/>
                <w:u w:val="single"/>
              </w:rPr>
            </w:pPr>
            <w:r w:rsidRPr="00220614">
              <w:rPr>
                <w:rFonts w:ascii="Arial" w:hAnsi="Arial" w:cs="Arial"/>
                <w:b/>
                <w:u w:val="single"/>
              </w:rPr>
              <w:t>Key Skills</w:t>
            </w:r>
          </w:p>
          <w:p w14:paraId="1F65BF63" w14:textId="77777777" w:rsidR="003F490B" w:rsidRPr="00220614" w:rsidRDefault="003F490B" w:rsidP="003F490B">
            <w:pPr>
              <w:pStyle w:val="ListParagraph"/>
              <w:numPr>
                <w:ilvl w:val="0"/>
                <w:numId w:val="26"/>
              </w:numPr>
              <w:spacing w:after="0" w:line="240" w:lineRule="auto"/>
              <w:jc w:val="both"/>
              <w:rPr>
                <w:rFonts w:ascii="Arial" w:hAnsi="Arial" w:cs="Arial"/>
              </w:rPr>
            </w:pPr>
            <w:r w:rsidRPr="00220614">
              <w:rPr>
                <w:rFonts w:ascii="Arial" w:hAnsi="Arial" w:cs="Arial"/>
              </w:rPr>
              <w:t>Ability to gather evidence and summarise, from a range of sources.</w:t>
            </w:r>
          </w:p>
          <w:p w14:paraId="58E49E81" w14:textId="77777777" w:rsidR="008567F3" w:rsidRPr="00220614" w:rsidRDefault="003F490B" w:rsidP="003F490B">
            <w:pPr>
              <w:pStyle w:val="ListParagraph"/>
              <w:numPr>
                <w:ilvl w:val="0"/>
                <w:numId w:val="26"/>
              </w:numPr>
              <w:spacing w:after="0" w:line="240" w:lineRule="auto"/>
              <w:jc w:val="both"/>
              <w:rPr>
                <w:rFonts w:ascii="Arial" w:hAnsi="Arial" w:cs="Arial"/>
              </w:rPr>
            </w:pPr>
            <w:r w:rsidRPr="00220614">
              <w:rPr>
                <w:rFonts w:ascii="Arial" w:hAnsi="Arial" w:cs="Arial"/>
              </w:rPr>
              <w:t>Ability to analyse complex information and data.</w:t>
            </w:r>
          </w:p>
          <w:p w14:paraId="52389DD4" w14:textId="77777777" w:rsidR="008567F3" w:rsidRPr="00220614" w:rsidRDefault="003F490B" w:rsidP="003F490B">
            <w:pPr>
              <w:pStyle w:val="ListParagraph"/>
              <w:numPr>
                <w:ilvl w:val="0"/>
                <w:numId w:val="26"/>
              </w:numPr>
              <w:spacing w:after="0" w:line="240" w:lineRule="auto"/>
              <w:jc w:val="both"/>
              <w:rPr>
                <w:rFonts w:ascii="Arial" w:hAnsi="Arial" w:cs="Arial"/>
              </w:rPr>
            </w:pPr>
            <w:r w:rsidRPr="00220614">
              <w:rPr>
                <w:rFonts w:ascii="Arial" w:hAnsi="Arial" w:cs="Arial"/>
              </w:rPr>
              <w:t>Strong written and verbal communication skills and the ability to write clearly and concisely</w:t>
            </w:r>
            <w:r w:rsidR="008567F3" w:rsidRPr="00220614">
              <w:rPr>
                <w:rFonts w:ascii="Arial" w:hAnsi="Arial" w:cs="Arial"/>
              </w:rPr>
              <w:t>.</w:t>
            </w:r>
          </w:p>
          <w:p w14:paraId="404D0CCA" w14:textId="77777777" w:rsidR="008567F3" w:rsidRPr="00220614" w:rsidRDefault="003F490B" w:rsidP="003F490B">
            <w:pPr>
              <w:pStyle w:val="ListParagraph"/>
              <w:numPr>
                <w:ilvl w:val="0"/>
                <w:numId w:val="26"/>
              </w:numPr>
              <w:spacing w:after="0" w:line="240" w:lineRule="auto"/>
              <w:jc w:val="both"/>
              <w:rPr>
                <w:rFonts w:ascii="Arial" w:hAnsi="Arial" w:cs="Arial"/>
              </w:rPr>
            </w:pPr>
            <w:r w:rsidRPr="00220614">
              <w:rPr>
                <w:rFonts w:ascii="Arial" w:hAnsi="Arial" w:cs="Arial"/>
              </w:rPr>
              <w:t>Ability to organise complex work to meet milestones and delivery targets</w:t>
            </w:r>
          </w:p>
          <w:p w14:paraId="3FE99DA9" w14:textId="77777777" w:rsidR="008567F3" w:rsidRPr="00220614" w:rsidRDefault="003F490B" w:rsidP="003F490B">
            <w:pPr>
              <w:pStyle w:val="ListParagraph"/>
              <w:numPr>
                <w:ilvl w:val="0"/>
                <w:numId w:val="26"/>
              </w:numPr>
              <w:spacing w:after="0" w:line="240" w:lineRule="auto"/>
              <w:jc w:val="both"/>
              <w:rPr>
                <w:rFonts w:ascii="Arial" w:hAnsi="Arial" w:cs="Arial"/>
              </w:rPr>
            </w:pPr>
            <w:r w:rsidRPr="00220614">
              <w:rPr>
                <w:rFonts w:ascii="Arial" w:hAnsi="Arial" w:cs="Arial"/>
              </w:rPr>
              <w:t>Ability to presenting material in a range of accessible formats.</w:t>
            </w:r>
          </w:p>
          <w:p w14:paraId="20D1576E" w14:textId="77777777" w:rsidR="008567F3" w:rsidRPr="00220614" w:rsidRDefault="003F490B" w:rsidP="003F490B">
            <w:pPr>
              <w:pStyle w:val="ListParagraph"/>
              <w:numPr>
                <w:ilvl w:val="0"/>
                <w:numId w:val="26"/>
              </w:numPr>
              <w:spacing w:after="0" w:line="240" w:lineRule="auto"/>
              <w:jc w:val="both"/>
              <w:rPr>
                <w:rFonts w:ascii="Arial" w:hAnsi="Arial" w:cs="Arial"/>
              </w:rPr>
            </w:pPr>
            <w:r w:rsidRPr="00220614">
              <w:rPr>
                <w:rFonts w:ascii="Arial" w:hAnsi="Arial" w:cs="Arial"/>
              </w:rPr>
              <w:t>Creative thinking</w:t>
            </w:r>
          </w:p>
          <w:p w14:paraId="41AB6750" w14:textId="77777777" w:rsidR="008567F3" w:rsidRPr="00220614" w:rsidRDefault="003F490B" w:rsidP="003F490B">
            <w:pPr>
              <w:pStyle w:val="ListParagraph"/>
              <w:numPr>
                <w:ilvl w:val="0"/>
                <w:numId w:val="26"/>
              </w:numPr>
              <w:spacing w:after="0" w:line="240" w:lineRule="auto"/>
              <w:jc w:val="both"/>
              <w:rPr>
                <w:rFonts w:ascii="Arial" w:hAnsi="Arial" w:cs="Arial"/>
              </w:rPr>
            </w:pPr>
            <w:r w:rsidRPr="00220614">
              <w:rPr>
                <w:rFonts w:ascii="Arial" w:hAnsi="Arial" w:cs="Arial"/>
              </w:rPr>
              <w:t>Good inter-personal skills required to work with a range of Welsh Government officials and stakeholders</w:t>
            </w:r>
          </w:p>
          <w:p w14:paraId="624219CC" w14:textId="23F6DC2E" w:rsidR="00F85EED" w:rsidRPr="00220614" w:rsidRDefault="003F490B" w:rsidP="003F490B">
            <w:pPr>
              <w:pStyle w:val="ListParagraph"/>
              <w:numPr>
                <w:ilvl w:val="0"/>
                <w:numId w:val="26"/>
              </w:numPr>
              <w:spacing w:after="0" w:line="240" w:lineRule="auto"/>
              <w:jc w:val="both"/>
              <w:rPr>
                <w:rFonts w:ascii="Arial" w:hAnsi="Arial" w:cs="Arial"/>
              </w:rPr>
            </w:pPr>
            <w:r w:rsidRPr="00220614">
              <w:rPr>
                <w:rFonts w:ascii="Arial" w:hAnsi="Arial" w:cs="Arial"/>
              </w:rPr>
              <w:lastRenderedPageBreak/>
              <w:t>An inquiring and learning mindset, to get the most from the placement</w:t>
            </w:r>
            <w:r w:rsidR="003F364F">
              <w:rPr>
                <w:rFonts w:ascii="Arial" w:hAnsi="Arial" w:cs="Arial"/>
              </w:rPr>
              <w:br/>
            </w:r>
          </w:p>
        </w:tc>
      </w:tr>
      <w:tr w:rsidR="0069527C" w:rsidRPr="00241E83" w14:paraId="0AC31E1F" w14:textId="77777777" w:rsidTr="00931FEB">
        <w:tc>
          <w:tcPr>
            <w:tcW w:w="1843" w:type="dxa"/>
          </w:tcPr>
          <w:p w14:paraId="09F3A53F" w14:textId="77777777" w:rsidR="0069527C" w:rsidRPr="00220614" w:rsidRDefault="006D5070" w:rsidP="006D5070">
            <w:pPr>
              <w:rPr>
                <w:rFonts w:ascii="Arial" w:hAnsi="Arial" w:cs="Arial"/>
                <w:b/>
                <w:bCs/>
              </w:rPr>
            </w:pPr>
            <w:r w:rsidRPr="00220614">
              <w:rPr>
                <w:rFonts w:ascii="Arial" w:hAnsi="Arial" w:cs="Arial"/>
                <w:b/>
                <w:bCs/>
              </w:rPr>
              <w:lastRenderedPageBreak/>
              <w:t>O</w:t>
            </w:r>
            <w:r w:rsidR="0069527C" w:rsidRPr="00220614">
              <w:rPr>
                <w:rFonts w:ascii="Arial" w:hAnsi="Arial" w:cs="Arial"/>
                <w:b/>
                <w:bCs/>
              </w:rPr>
              <w:t>utputs:</w:t>
            </w:r>
          </w:p>
        </w:tc>
        <w:tc>
          <w:tcPr>
            <w:tcW w:w="8364" w:type="dxa"/>
          </w:tcPr>
          <w:p w14:paraId="66902545" w14:textId="77777777" w:rsidR="0069527C" w:rsidRPr="00220614" w:rsidRDefault="006B2900" w:rsidP="000D708A">
            <w:pPr>
              <w:rPr>
                <w:rFonts w:ascii="Arial" w:hAnsi="Arial" w:cs="Arial"/>
              </w:rPr>
            </w:pPr>
            <w:r w:rsidRPr="00220614">
              <w:rPr>
                <w:rFonts w:ascii="Arial" w:hAnsi="Arial" w:cs="Arial"/>
              </w:rPr>
              <w:t>As agreed with line manager and in relation to the above priorities</w:t>
            </w:r>
            <w:r w:rsidR="0006735A" w:rsidRPr="00220614">
              <w:rPr>
                <w:rFonts w:ascii="Arial" w:hAnsi="Arial" w:cs="Arial"/>
              </w:rPr>
              <w:t>. We would expect:</w:t>
            </w:r>
          </w:p>
          <w:p w14:paraId="63172A6A" w14:textId="6D387B3C" w:rsidR="0006735A" w:rsidRPr="00220614" w:rsidRDefault="0004265B" w:rsidP="00220614">
            <w:pPr>
              <w:pStyle w:val="ListParagraph"/>
              <w:numPr>
                <w:ilvl w:val="0"/>
                <w:numId w:val="32"/>
              </w:numPr>
              <w:spacing w:after="0" w:line="240" w:lineRule="auto"/>
              <w:rPr>
                <w:rFonts w:ascii="Arial" w:hAnsi="Arial" w:cs="Arial"/>
              </w:rPr>
            </w:pPr>
            <w:r w:rsidRPr="00220614">
              <w:rPr>
                <w:rFonts w:ascii="Arial" w:hAnsi="Arial" w:cs="Arial"/>
              </w:rPr>
              <w:t>A report summarising the outputs of the situation analysis</w:t>
            </w:r>
            <w:r w:rsidR="00220614" w:rsidRPr="00220614">
              <w:rPr>
                <w:rFonts w:ascii="Arial" w:hAnsi="Arial" w:cs="Arial"/>
              </w:rPr>
              <w:t xml:space="preserve"> with recommendations to the One Health subgroup on the best way to proceed</w:t>
            </w:r>
            <w:r w:rsidRPr="00220614">
              <w:rPr>
                <w:rFonts w:ascii="Arial" w:hAnsi="Arial" w:cs="Arial"/>
              </w:rPr>
              <w:t>.</w:t>
            </w:r>
          </w:p>
        </w:tc>
      </w:tr>
      <w:tr w:rsidR="0069527C" w:rsidRPr="00241E83" w14:paraId="28719163" w14:textId="77777777" w:rsidTr="00931FEB">
        <w:tc>
          <w:tcPr>
            <w:tcW w:w="1843" w:type="dxa"/>
          </w:tcPr>
          <w:p w14:paraId="7A67372B" w14:textId="5CD61DCA" w:rsidR="0069527C" w:rsidRPr="00241E83" w:rsidRDefault="0069527C" w:rsidP="0059651E">
            <w:pPr>
              <w:rPr>
                <w:rFonts w:ascii="Arial" w:hAnsi="Arial" w:cs="Arial"/>
                <w:b/>
                <w:bCs/>
              </w:rPr>
            </w:pPr>
            <w:r w:rsidRPr="00241E83">
              <w:rPr>
                <w:rFonts w:ascii="Arial" w:hAnsi="Arial" w:cs="Arial"/>
                <w:b/>
                <w:bCs/>
              </w:rPr>
              <w:t xml:space="preserve">Host </w:t>
            </w:r>
            <w:r w:rsidR="0059651E" w:rsidRPr="00241E83">
              <w:rPr>
                <w:rFonts w:ascii="Arial" w:hAnsi="Arial" w:cs="Arial"/>
                <w:b/>
                <w:bCs/>
              </w:rPr>
              <w:t>O</w:t>
            </w:r>
            <w:r w:rsidRPr="00241E83">
              <w:rPr>
                <w:rFonts w:ascii="Arial" w:hAnsi="Arial" w:cs="Arial"/>
                <w:b/>
                <w:bCs/>
              </w:rPr>
              <w:t xml:space="preserve">rganisation: </w:t>
            </w:r>
          </w:p>
        </w:tc>
        <w:tc>
          <w:tcPr>
            <w:tcW w:w="8364" w:type="dxa"/>
          </w:tcPr>
          <w:p w14:paraId="64BC5764" w14:textId="77777777" w:rsidR="0069527C" w:rsidRPr="00241E83" w:rsidRDefault="00000000" w:rsidP="00042D16">
            <w:pPr>
              <w:rPr>
                <w:rFonts w:ascii="Arial" w:hAnsi="Arial" w:cs="Arial"/>
              </w:rPr>
            </w:pPr>
            <w:sdt>
              <w:sdtPr>
                <w:rPr>
                  <w:rFonts w:ascii="Arial" w:hAnsi="Arial" w:cs="Arial"/>
                </w:rPr>
                <w:id w:val="-1354878881"/>
                <w:placeholder>
                  <w:docPart w:val="5613CDAF3CF64806A339A437E459AA78"/>
                </w:placeholder>
              </w:sdtPr>
              <w:sdtContent>
                <w:r w:rsidR="00042D16" w:rsidRPr="00241E83">
                  <w:rPr>
                    <w:rFonts w:ascii="Arial" w:hAnsi="Arial" w:cs="Arial"/>
                  </w:rPr>
                  <w:t>Welsh Government</w:t>
                </w:r>
              </w:sdtContent>
            </w:sdt>
          </w:p>
        </w:tc>
      </w:tr>
      <w:tr w:rsidR="005F35BA" w:rsidRPr="00241E83" w14:paraId="3C2C67A0" w14:textId="77777777" w:rsidTr="00931FEB">
        <w:tc>
          <w:tcPr>
            <w:tcW w:w="1843" w:type="dxa"/>
          </w:tcPr>
          <w:p w14:paraId="6F3CCD4C" w14:textId="711ECDB6" w:rsidR="005F35BA" w:rsidRPr="00241E83" w:rsidRDefault="005F35BA" w:rsidP="0059651E">
            <w:pPr>
              <w:rPr>
                <w:rFonts w:ascii="Arial" w:hAnsi="Arial" w:cs="Arial"/>
                <w:b/>
                <w:bCs/>
              </w:rPr>
            </w:pPr>
            <w:r w:rsidRPr="00241E83">
              <w:rPr>
                <w:rFonts w:ascii="Arial" w:hAnsi="Arial" w:cs="Arial"/>
                <w:b/>
                <w:bCs/>
              </w:rPr>
              <w:t>Placement Start Date</w:t>
            </w:r>
          </w:p>
        </w:tc>
        <w:tc>
          <w:tcPr>
            <w:tcW w:w="8364" w:type="dxa"/>
          </w:tcPr>
          <w:p w14:paraId="0A9CCB35" w14:textId="4477D243" w:rsidR="005F35BA" w:rsidRPr="00241E83" w:rsidRDefault="00CE7040" w:rsidP="003E5207">
            <w:pPr>
              <w:rPr>
                <w:rFonts w:ascii="Arial" w:hAnsi="Arial" w:cs="Arial"/>
              </w:rPr>
            </w:pPr>
            <w:r>
              <w:rPr>
                <w:rFonts w:ascii="Arial" w:hAnsi="Arial" w:cs="Arial"/>
              </w:rPr>
              <w:t>January 2025</w:t>
            </w:r>
          </w:p>
        </w:tc>
      </w:tr>
      <w:tr w:rsidR="00C8468C" w:rsidRPr="00241E83" w14:paraId="0861669C" w14:textId="77777777" w:rsidTr="00931FEB">
        <w:tc>
          <w:tcPr>
            <w:tcW w:w="1843" w:type="dxa"/>
          </w:tcPr>
          <w:p w14:paraId="36C97D4A" w14:textId="429E9421" w:rsidR="00C8468C" w:rsidRPr="00241E83" w:rsidRDefault="00C8468C" w:rsidP="0069527C">
            <w:pPr>
              <w:rPr>
                <w:rFonts w:ascii="Arial" w:hAnsi="Arial" w:cs="Arial"/>
                <w:b/>
                <w:bCs/>
              </w:rPr>
            </w:pPr>
            <w:r w:rsidRPr="00241E83">
              <w:rPr>
                <w:rFonts w:ascii="Arial" w:hAnsi="Arial" w:cs="Arial"/>
                <w:b/>
                <w:bCs/>
              </w:rPr>
              <w:t>Development Opportunities</w:t>
            </w:r>
          </w:p>
        </w:tc>
        <w:tc>
          <w:tcPr>
            <w:tcW w:w="8364" w:type="dxa"/>
          </w:tcPr>
          <w:p w14:paraId="475BF028" w14:textId="77777777" w:rsidR="000125EF" w:rsidRPr="00241E83" w:rsidRDefault="00B9311E" w:rsidP="00227B6E">
            <w:pPr>
              <w:jc w:val="both"/>
              <w:rPr>
                <w:rFonts w:ascii="Arial" w:hAnsi="Arial" w:cs="Arial"/>
              </w:rPr>
            </w:pPr>
            <w:r w:rsidRPr="00241E83">
              <w:rPr>
                <w:rFonts w:ascii="Arial" w:hAnsi="Arial" w:cs="Arial"/>
              </w:rPr>
              <w:t xml:space="preserve">The placement provides an opportunity to gain insight into the functioning of Welsh Government and evidence-based policy development at the highest level. The post-holder will work in an interesting and diverse team, contributing to the shaping of a future policy direction. The post-holder will be expected to work independently within parameters and guidelines provided by the Welsh Government. Working closely with a wide range of colleagues the successful candidate will build valuable working relationships, broaden their knowledge of public </w:t>
            </w:r>
            <w:proofErr w:type="gramStart"/>
            <w:r w:rsidRPr="00241E83">
              <w:rPr>
                <w:rFonts w:ascii="Arial" w:hAnsi="Arial" w:cs="Arial"/>
              </w:rPr>
              <w:t>policy-making</w:t>
            </w:r>
            <w:proofErr w:type="gramEnd"/>
            <w:r w:rsidRPr="00241E83">
              <w:rPr>
                <w:rFonts w:ascii="Arial" w:hAnsi="Arial" w:cs="Arial"/>
              </w:rPr>
              <w:t xml:space="preserve"> and enhance their existing transferable skills. </w:t>
            </w:r>
          </w:p>
          <w:p w14:paraId="34F58F97" w14:textId="77777777" w:rsidR="000125EF" w:rsidRPr="00241E83" w:rsidRDefault="000125EF" w:rsidP="00227B6E">
            <w:pPr>
              <w:jc w:val="both"/>
              <w:rPr>
                <w:rFonts w:ascii="Arial" w:hAnsi="Arial" w:cs="Arial"/>
              </w:rPr>
            </w:pPr>
          </w:p>
          <w:p w14:paraId="48B597CC" w14:textId="5F81B010" w:rsidR="000125EF" w:rsidRPr="00241E83" w:rsidRDefault="00B9311E" w:rsidP="00227B6E">
            <w:pPr>
              <w:jc w:val="both"/>
              <w:rPr>
                <w:rFonts w:ascii="Arial" w:hAnsi="Arial" w:cs="Arial"/>
              </w:rPr>
            </w:pPr>
            <w:r w:rsidRPr="00241E83">
              <w:rPr>
                <w:rFonts w:ascii="Arial" w:hAnsi="Arial" w:cs="Arial"/>
              </w:rPr>
              <w:t xml:space="preserve">The student will join a team managing a diverse evidence-base and delivering technical and advisory support to the </w:t>
            </w:r>
            <w:r w:rsidR="007B443C">
              <w:rPr>
                <w:rFonts w:ascii="Arial" w:hAnsi="Arial" w:cs="Arial"/>
              </w:rPr>
              <w:t>OCVO</w:t>
            </w:r>
            <w:r w:rsidR="006B1B88" w:rsidRPr="00241E83">
              <w:rPr>
                <w:rFonts w:ascii="Arial" w:hAnsi="Arial" w:cs="Arial"/>
              </w:rPr>
              <w:t xml:space="preserve"> One Health</w:t>
            </w:r>
            <w:r w:rsidRPr="00241E83">
              <w:rPr>
                <w:rFonts w:ascii="Arial" w:hAnsi="Arial" w:cs="Arial"/>
              </w:rPr>
              <w:t xml:space="preserve"> programme. This is an interesting and diverse role, working on a high-profile programme across Welsh Government portfolios which will allow the student to gain a broad knowledge and understanding of Welsh Government policy work. With support from their WG supervisor, the student will be expected to take responsibility for managing and delivery of work commitments during the placement period. </w:t>
            </w:r>
          </w:p>
          <w:p w14:paraId="3B9FCD2F" w14:textId="77777777" w:rsidR="000125EF" w:rsidRPr="00241E83" w:rsidRDefault="000125EF" w:rsidP="00227B6E">
            <w:pPr>
              <w:jc w:val="both"/>
              <w:rPr>
                <w:rFonts w:ascii="Arial" w:hAnsi="Arial" w:cs="Arial"/>
              </w:rPr>
            </w:pPr>
          </w:p>
          <w:p w14:paraId="21358126" w14:textId="294BBE3D" w:rsidR="000125EF" w:rsidRPr="00241E83" w:rsidRDefault="00B9311E" w:rsidP="00227B6E">
            <w:pPr>
              <w:jc w:val="both"/>
              <w:rPr>
                <w:rFonts w:ascii="Arial" w:hAnsi="Arial" w:cs="Arial"/>
              </w:rPr>
            </w:pPr>
            <w:r w:rsidRPr="00241E83">
              <w:rPr>
                <w:rFonts w:ascii="Arial" w:hAnsi="Arial" w:cs="Arial"/>
              </w:rPr>
              <w:t xml:space="preserve">The successful applicant will be responsible for delivery </w:t>
            </w:r>
            <w:r w:rsidR="00C553A6">
              <w:rPr>
                <w:rFonts w:ascii="Arial" w:hAnsi="Arial" w:cs="Arial"/>
              </w:rPr>
              <w:t>of an</w:t>
            </w:r>
            <w:r w:rsidRPr="00241E83">
              <w:rPr>
                <w:rFonts w:ascii="Arial" w:hAnsi="Arial" w:cs="Arial"/>
              </w:rPr>
              <w:t xml:space="preserve"> important work area. We would expect the final reports/documents to be of a standard suitable for publication. </w:t>
            </w:r>
          </w:p>
          <w:p w14:paraId="02BADF84" w14:textId="77777777" w:rsidR="000125EF" w:rsidRPr="00241E83" w:rsidRDefault="000125EF" w:rsidP="00227B6E">
            <w:pPr>
              <w:jc w:val="both"/>
              <w:rPr>
                <w:rFonts w:ascii="Arial" w:hAnsi="Arial" w:cs="Arial"/>
              </w:rPr>
            </w:pPr>
          </w:p>
          <w:p w14:paraId="6AD855D3" w14:textId="1CA861C1" w:rsidR="00C8468C" w:rsidRPr="00241E83" w:rsidRDefault="00B9311E" w:rsidP="00227B6E">
            <w:pPr>
              <w:jc w:val="both"/>
              <w:rPr>
                <w:rFonts w:ascii="Arial" w:hAnsi="Arial" w:cs="Arial"/>
              </w:rPr>
            </w:pPr>
            <w:r w:rsidRPr="00241E83">
              <w:rPr>
                <w:rFonts w:ascii="Arial" w:hAnsi="Arial" w:cs="Arial"/>
              </w:rPr>
              <w:t>The post will also offer an opportunity to work with senior colleagues in the Welsh Government, and across the UK, learning about animal and public health protection and wider policy development.</w:t>
            </w:r>
          </w:p>
        </w:tc>
      </w:tr>
      <w:tr w:rsidR="0069527C" w:rsidRPr="00241E83" w14:paraId="685E071D" w14:textId="77777777" w:rsidTr="00931FEB">
        <w:tc>
          <w:tcPr>
            <w:tcW w:w="1843" w:type="dxa"/>
          </w:tcPr>
          <w:p w14:paraId="27E358AF" w14:textId="77777777" w:rsidR="0069527C" w:rsidRPr="00241E83" w:rsidRDefault="0069527C" w:rsidP="00F85EED">
            <w:pPr>
              <w:rPr>
                <w:rFonts w:ascii="Arial" w:hAnsi="Arial" w:cs="Arial"/>
                <w:b/>
                <w:bCs/>
              </w:rPr>
            </w:pPr>
            <w:r w:rsidRPr="00241E83">
              <w:rPr>
                <w:rFonts w:ascii="Arial" w:hAnsi="Arial" w:cs="Arial"/>
                <w:b/>
                <w:bCs/>
              </w:rPr>
              <w:t>Duration</w:t>
            </w:r>
            <w:r w:rsidR="00F85EED" w:rsidRPr="00241E83">
              <w:rPr>
                <w:rFonts w:ascii="Arial" w:hAnsi="Arial" w:cs="Arial"/>
                <w:b/>
                <w:bCs/>
              </w:rPr>
              <w:t>, location, working arrangements and environment</w:t>
            </w:r>
            <w:r w:rsidRPr="00241E83">
              <w:rPr>
                <w:rFonts w:ascii="Arial" w:hAnsi="Arial" w:cs="Arial"/>
                <w:b/>
                <w:bCs/>
              </w:rPr>
              <w:t xml:space="preserve">: </w:t>
            </w:r>
          </w:p>
        </w:tc>
        <w:tc>
          <w:tcPr>
            <w:tcW w:w="8364" w:type="dxa"/>
          </w:tcPr>
          <w:p w14:paraId="08EC876E" w14:textId="77777777" w:rsidR="00D73E71" w:rsidRPr="00241E83" w:rsidRDefault="00D73E71" w:rsidP="00C5392E">
            <w:pPr>
              <w:jc w:val="both"/>
              <w:rPr>
                <w:rFonts w:ascii="Arial" w:hAnsi="Arial" w:cs="Arial"/>
              </w:rPr>
            </w:pPr>
            <w:r w:rsidRPr="00241E83">
              <w:rPr>
                <w:rFonts w:ascii="Arial" w:hAnsi="Arial" w:cs="Arial"/>
              </w:rPr>
              <w:t xml:space="preserve">The role will be full-time with a mix of home and office working. </w:t>
            </w:r>
          </w:p>
          <w:p w14:paraId="261AF4F4" w14:textId="77777777" w:rsidR="00D73E71" w:rsidRPr="00241E83" w:rsidRDefault="00D73E71" w:rsidP="00C5392E">
            <w:pPr>
              <w:jc w:val="both"/>
              <w:rPr>
                <w:rFonts w:ascii="Arial" w:hAnsi="Arial" w:cs="Arial"/>
              </w:rPr>
            </w:pPr>
          </w:p>
          <w:p w14:paraId="2C81745C" w14:textId="77777777" w:rsidR="00D73E71" w:rsidRPr="00241E83" w:rsidRDefault="00D73E71" w:rsidP="00C5392E">
            <w:pPr>
              <w:jc w:val="both"/>
              <w:rPr>
                <w:rFonts w:ascii="Arial" w:hAnsi="Arial" w:cs="Arial"/>
              </w:rPr>
            </w:pPr>
            <w:r w:rsidRPr="00241E83">
              <w:rPr>
                <w:rFonts w:ascii="Arial" w:hAnsi="Arial" w:cs="Arial"/>
              </w:rPr>
              <w:t xml:space="preserve">Post-holders will be provided with a Welsh Government laptop and the policy team will ensure that the post-holder is fully supported during the placement. The placement will be for a 6-month period and will focus on delivering the objectives set out in the job specification. </w:t>
            </w:r>
          </w:p>
          <w:p w14:paraId="77BFACB3" w14:textId="77777777" w:rsidR="00D73E71" w:rsidRPr="00241E83" w:rsidRDefault="00D73E71" w:rsidP="00C5392E">
            <w:pPr>
              <w:jc w:val="both"/>
              <w:rPr>
                <w:rFonts w:ascii="Arial" w:hAnsi="Arial" w:cs="Arial"/>
              </w:rPr>
            </w:pPr>
          </w:p>
          <w:p w14:paraId="3BBB6ECE" w14:textId="77777777" w:rsidR="00D73E71" w:rsidRPr="00241E83" w:rsidRDefault="00D73E71" w:rsidP="00C5392E">
            <w:pPr>
              <w:jc w:val="both"/>
              <w:rPr>
                <w:rFonts w:ascii="Arial" w:hAnsi="Arial" w:cs="Arial"/>
              </w:rPr>
            </w:pPr>
            <w:r w:rsidRPr="00241E83">
              <w:rPr>
                <w:rFonts w:ascii="Arial" w:hAnsi="Arial" w:cs="Arial"/>
              </w:rPr>
              <w:t xml:space="preserve">The Welsh Government is a bilingual organisation and Welsh language skills are considered an asset to the organisation. We encourage and support staff to use their Welsh language skills during a placement. </w:t>
            </w:r>
          </w:p>
          <w:p w14:paraId="4DA42C72" w14:textId="77777777" w:rsidR="00D73E71" w:rsidRPr="00241E83" w:rsidRDefault="00D73E71" w:rsidP="00C5392E">
            <w:pPr>
              <w:jc w:val="both"/>
              <w:rPr>
                <w:rFonts w:ascii="Arial" w:hAnsi="Arial" w:cs="Arial"/>
              </w:rPr>
            </w:pPr>
          </w:p>
          <w:p w14:paraId="53FE9319" w14:textId="2096A0D1" w:rsidR="00C5392E" w:rsidRPr="00241E83" w:rsidRDefault="00D73E71" w:rsidP="00C5392E">
            <w:pPr>
              <w:jc w:val="both"/>
              <w:rPr>
                <w:rFonts w:ascii="Arial" w:hAnsi="Arial" w:cs="Arial"/>
              </w:rPr>
            </w:pPr>
            <w:r w:rsidRPr="00241E83">
              <w:rPr>
                <w:rFonts w:ascii="Arial" w:hAnsi="Arial" w:cs="Arial"/>
              </w:rPr>
              <w:t>Start date will be agreed following successful Welsh Government security clearance.</w:t>
            </w:r>
          </w:p>
        </w:tc>
      </w:tr>
      <w:tr w:rsidR="00C5392E" w:rsidRPr="00241E83" w14:paraId="79B62222" w14:textId="77777777" w:rsidTr="00931FEB">
        <w:tc>
          <w:tcPr>
            <w:tcW w:w="1843" w:type="dxa"/>
          </w:tcPr>
          <w:p w14:paraId="18317031" w14:textId="519F94DF" w:rsidR="00C5392E" w:rsidRPr="00241E83" w:rsidRDefault="00C5392E" w:rsidP="00F85EED">
            <w:pPr>
              <w:rPr>
                <w:rFonts w:ascii="Arial" w:hAnsi="Arial" w:cs="Arial"/>
                <w:b/>
                <w:bCs/>
              </w:rPr>
            </w:pPr>
            <w:r w:rsidRPr="00241E83">
              <w:rPr>
                <w:rFonts w:ascii="Arial" w:hAnsi="Arial" w:cs="Arial"/>
                <w:b/>
                <w:bCs/>
              </w:rPr>
              <w:t>Application criteria</w:t>
            </w:r>
          </w:p>
        </w:tc>
        <w:tc>
          <w:tcPr>
            <w:tcW w:w="8364" w:type="dxa"/>
          </w:tcPr>
          <w:p w14:paraId="2C7A9B85" w14:textId="46B7DE91" w:rsidR="00671FEF" w:rsidRPr="00241E83" w:rsidRDefault="00C5392E" w:rsidP="00B907EC">
            <w:pPr>
              <w:jc w:val="both"/>
              <w:rPr>
                <w:rFonts w:ascii="Arial" w:hAnsi="Arial" w:cs="Arial"/>
              </w:rPr>
            </w:pPr>
            <w:r w:rsidRPr="00241E83">
              <w:rPr>
                <w:rFonts w:ascii="Arial" w:hAnsi="Arial" w:cs="Arial"/>
                <w:b/>
              </w:rPr>
              <w:t>Welsh Government can only accept applications to th</w:t>
            </w:r>
            <w:r w:rsidR="003871D6" w:rsidRPr="00241E83">
              <w:rPr>
                <w:rFonts w:ascii="Arial" w:hAnsi="Arial" w:cs="Arial"/>
                <w:b/>
              </w:rPr>
              <w:t xml:space="preserve">e </w:t>
            </w:r>
            <w:r w:rsidRPr="00241E83">
              <w:rPr>
                <w:rFonts w:ascii="Arial" w:hAnsi="Arial" w:cs="Arial"/>
                <w:b/>
              </w:rPr>
              <w:t>PhD student placement programme from registered students</w:t>
            </w:r>
            <w:r w:rsidR="00343D38" w:rsidRPr="00241E83">
              <w:rPr>
                <w:rFonts w:ascii="Arial" w:hAnsi="Arial" w:cs="Arial"/>
                <w:b/>
              </w:rPr>
              <w:t xml:space="preserve"> living in the UK during the intended placement period</w:t>
            </w:r>
            <w:r w:rsidRPr="00241E83">
              <w:rPr>
                <w:rFonts w:ascii="Arial" w:hAnsi="Arial" w:cs="Arial"/>
              </w:rPr>
              <w:t>.</w:t>
            </w:r>
            <w:r w:rsidR="00B907EC" w:rsidRPr="00241E83">
              <w:rPr>
                <w:rFonts w:ascii="Arial" w:hAnsi="Arial" w:cs="Arial"/>
              </w:rPr>
              <w:t xml:space="preserve">  </w:t>
            </w:r>
          </w:p>
          <w:p w14:paraId="69472C3C" w14:textId="77777777" w:rsidR="00671FEF" w:rsidRPr="00241E83" w:rsidRDefault="00671FEF" w:rsidP="00B907EC">
            <w:pPr>
              <w:jc w:val="both"/>
              <w:rPr>
                <w:rFonts w:ascii="Arial" w:hAnsi="Arial" w:cs="Arial"/>
                <w:b/>
              </w:rPr>
            </w:pPr>
          </w:p>
          <w:p w14:paraId="3BA9BCA0" w14:textId="16E23DAA" w:rsidR="00671FEF" w:rsidRPr="00241E83" w:rsidRDefault="00C5392E" w:rsidP="00B907EC">
            <w:pPr>
              <w:jc w:val="both"/>
              <w:rPr>
                <w:rFonts w:ascii="Arial" w:hAnsi="Arial" w:cs="Arial"/>
                <w:b/>
              </w:rPr>
            </w:pPr>
            <w:r w:rsidRPr="00241E83">
              <w:rPr>
                <w:rFonts w:ascii="Arial" w:hAnsi="Arial" w:cs="Arial"/>
                <w:b/>
              </w:rPr>
              <w:t>All applicants must seek approval from the</w:t>
            </w:r>
            <w:r w:rsidR="002A3B0E" w:rsidRPr="00241E83">
              <w:rPr>
                <w:rFonts w:ascii="Arial" w:hAnsi="Arial" w:cs="Arial"/>
                <w:b/>
              </w:rPr>
              <w:t>ir</w:t>
            </w:r>
            <w:r w:rsidRPr="00241E83">
              <w:rPr>
                <w:rFonts w:ascii="Arial" w:hAnsi="Arial" w:cs="Arial"/>
                <w:b/>
              </w:rPr>
              <w:t xml:space="preserve"> academic supervisor before </w:t>
            </w:r>
            <w:r w:rsidR="00671FEF" w:rsidRPr="00241E83">
              <w:rPr>
                <w:rFonts w:ascii="Arial" w:hAnsi="Arial" w:cs="Arial"/>
                <w:b/>
              </w:rPr>
              <w:t>applying.</w:t>
            </w:r>
          </w:p>
        </w:tc>
      </w:tr>
      <w:tr w:rsidR="0069527C" w:rsidRPr="00241E83" w14:paraId="150F6EAD" w14:textId="77777777" w:rsidTr="00931FEB">
        <w:tc>
          <w:tcPr>
            <w:tcW w:w="10207" w:type="dxa"/>
            <w:gridSpan w:val="2"/>
            <w:shd w:val="clear" w:color="auto" w:fill="DDF6F4" w:themeFill="accent3" w:themeFillTint="33"/>
          </w:tcPr>
          <w:p w14:paraId="7A43C5FD" w14:textId="0C30734C" w:rsidR="0069527C" w:rsidRPr="00241E83" w:rsidRDefault="00671FEF" w:rsidP="0069527C">
            <w:pPr>
              <w:rPr>
                <w:rFonts w:ascii="Arial" w:hAnsi="Arial" w:cs="Arial"/>
                <w:b/>
                <w:bCs/>
              </w:rPr>
            </w:pPr>
            <w:r w:rsidRPr="00241E83">
              <w:rPr>
                <w:rFonts w:ascii="Arial" w:hAnsi="Arial" w:cs="Arial"/>
                <w:b/>
                <w:bCs/>
              </w:rPr>
              <w:t>Funding</w:t>
            </w:r>
          </w:p>
        </w:tc>
      </w:tr>
      <w:tr w:rsidR="0069527C" w:rsidRPr="00241E83" w14:paraId="36DDD5AA" w14:textId="77777777" w:rsidTr="00931FEB">
        <w:tc>
          <w:tcPr>
            <w:tcW w:w="10207" w:type="dxa"/>
            <w:gridSpan w:val="2"/>
            <w:shd w:val="clear" w:color="auto" w:fill="auto"/>
          </w:tcPr>
          <w:p w14:paraId="2AB5BD75" w14:textId="78B5136B" w:rsidR="00671FEF" w:rsidRPr="00241E83" w:rsidRDefault="00671FEF" w:rsidP="00966F11">
            <w:pPr>
              <w:jc w:val="both"/>
              <w:rPr>
                <w:rFonts w:ascii="Arial" w:hAnsi="Arial" w:cs="Arial"/>
              </w:rPr>
            </w:pPr>
            <w:r w:rsidRPr="00241E83">
              <w:rPr>
                <w:rFonts w:ascii="Arial" w:hAnsi="Arial" w:cs="Arial"/>
              </w:rPr>
              <w:t xml:space="preserve">The placement will be funded by Welsh Government </w:t>
            </w:r>
            <w:r w:rsidR="00343D38" w:rsidRPr="00241E83">
              <w:rPr>
                <w:rFonts w:ascii="Arial" w:hAnsi="Arial" w:cs="Arial"/>
              </w:rPr>
              <w:t xml:space="preserve">(WG) </w:t>
            </w:r>
            <w:r w:rsidRPr="00241E83">
              <w:rPr>
                <w:rFonts w:ascii="Arial" w:hAnsi="Arial" w:cs="Arial"/>
              </w:rPr>
              <w:t xml:space="preserve">and will match the current UKRI PhD stipend rate, payable in one sum at the beginning of the placement (to minimise financial administration).  The </w:t>
            </w:r>
            <w:r w:rsidRPr="00241E83">
              <w:rPr>
                <w:rFonts w:ascii="Arial" w:hAnsi="Arial" w:cs="Arial"/>
              </w:rPr>
              <w:lastRenderedPageBreak/>
              <w:t xml:space="preserve">payment process aims to compliment PhD student university stipend payment structures, i.e. </w:t>
            </w:r>
            <w:r w:rsidR="00343D38" w:rsidRPr="00241E83">
              <w:rPr>
                <w:rFonts w:ascii="Arial" w:hAnsi="Arial" w:cs="Arial"/>
              </w:rPr>
              <w:t xml:space="preserve">WG will </w:t>
            </w:r>
            <w:r w:rsidRPr="00241E83">
              <w:rPr>
                <w:rFonts w:ascii="Arial" w:hAnsi="Arial" w:cs="Arial"/>
              </w:rPr>
              <w:t xml:space="preserve">pay the </w:t>
            </w:r>
            <w:proofErr w:type="gramStart"/>
            <w:r w:rsidRPr="00241E83">
              <w:rPr>
                <w:rFonts w:ascii="Arial" w:hAnsi="Arial" w:cs="Arial"/>
              </w:rPr>
              <w:t>university</w:t>
            </w:r>
            <w:proofErr w:type="gramEnd"/>
            <w:r w:rsidRPr="00241E83">
              <w:rPr>
                <w:rFonts w:ascii="Arial" w:hAnsi="Arial" w:cs="Arial"/>
              </w:rPr>
              <w:t xml:space="preserve"> and the funds are passed-on to the student’s account.  To avoid delays to students receiving payments, it is preferable that the student’s PhD stipend is not paused during the placement and that, instead, it continues and that WG reimburse the university for the time the student is not undertaking research.  </w:t>
            </w:r>
          </w:p>
          <w:p w14:paraId="0C15AEC1" w14:textId="337FDA5F" w:rsidR="00966F11" w:rsidRPr="00241E83" w:rsidRDefault="00671FEF" w:rsidP="00966F11">
            <w:pPr>
              <w:jc w:val="both"/>
              <w:rPr>
                <w:rFonts w:ascii="Arial" w:hAnsi="Arial" w:cs="Arial"/>
                <w:b/>
                <w:bCs/>
              </w:rPr>
            </w:pPr>
            <w:r w:rsidRPr="00241E83">
              <w:rPr>
                <w:rFonts w:ascii="Arial" w:hAnsi="Arial" w:cs="Arial"/>
                <w:b/>
                <w:bCs/>
              </w:rPr>
              <w:t>Please note: We do not pay students directly.</w:t>
            </w:r>
          </w:p>
        </w:tc>
      </w:tr>
      <w:tr w:rsidR="0069527C" w:rsidRPr="00241E83" w14:paraId="6DA12552" w14:textId="77777777" w:rsidTr="00931FEB">
        <w:tc>
          <w:tcPr>
            <w:tcW w:w="10207" w:type="dxa"/>
            <w:gridSpan w:val="2"/>
            <w:shd w:val="clear" w:color="auto" w:fill="DDF6F4" w:themeFill="accent3" w:themeFillTint="33"/>
          </w:tcPr>
          <w:p w14:paraId="775AB365" w14:textId="77777777" w:rsidR="0069527C" w:rsidRPr="00241E83" w:rsidRDefault="0069527C" w:rsidP="0069527C">
            <w:pPr>
              <w:rPr>
                <w:rFonts w:ascii="Arial" w:hAnsi="Arial" w:cs="Arial"/>
                <w:b/>
                <w:bCs/>
              </w:rPr>
            </w:pPr>
            <w:r w:rsidRPr="00241E83">
              <w:rPr>
                <w:rFonts w:ascii="Arial" w:hAnsi="Arial" w:cs="Arial"/>
                <w:b/>
                <w:bCs/>
              </w:rPr>
              <w:lastRenderedPageBreak/>
              <w:t xml:space="preserve">Contact </w:t>
            </w:r>
          </w:p>
        </w:tc>
      </w:tr>
      <w:tr w:rsidR="0069527C" w:rsidRPr="00241E83" w14:paraId="3A2D8C5B" w14:textId="77777777" w:rsidTr="00931FEB">
        <w:trPr>
          <w:trHeight w:val="390"/>
        </w:trPr>
        <w:tc>
          <w:tcPr>
            <w:tcW w:w="1843" w:type="dxa"/>
          </w:tcPr>
          <w:p w14:paraId="5A21AFE7" w14:textId="77777777" w:rsidR="0069527C" w:rsidRPr="00241E83" w:rsidRDefault="0069527C" w:rsidP="0069527C">
            <w:pPr>
              <w:rPr>
                <w:rFonts w:ascii="Arial" w:hAnsi="Arial" w:cs="Arial"/>
                <w:b/>
                <w:bCs/>
              </w:rPr>
            </w:pPr>
            <w:r w:rsidRPr="00241E83">
              <w:rPr>
                <w:rFonts w:ascii="Arial" w:hAnsi="Arial" w:cs="Arial"/>
                <w:b/>
                <w:bCs/>
              </w:rPr>
              <w:t xml:space="preserve">Name: </w:t>
            </w:r>
          </w:p>
        </w:tc>
        <w:tc>
          <w:tcPr>
            <w:tcW w:w="8364" w:type="dxa"/>
          </w:tcPr>
          <w:p w14:paraId="5096CC1D" w14:textId="2519CC40" w:rsidR="00B907EC" w:rsidRPr="00241E83" w:rsidRDefault="001F794B" w:rsidP="00B907EC">
            <w:pPr>
              <w:rPr>
                <w:rFonts w:ascii="Arial" w:hAnsi="Arial" w:cs="Arial"/>
              </w:rPr>
            </w:pPr>
            <w:r w:rsidRPr="00241E83">
              <w:rPr>
                <w:rFonts w:ascii="Arial" w:hAnsi="Arial" w:cs="Arial"/>
              </w:rPr>
              <w:t xml:space="preserve">Contact </w:t>
            </w:r>
            <w:r w:rsidR="00D6195B">
              <w:rPr>
                <w:rFonts w:ascii="Arial" w:hAnsi="Arial" w:cs="Arial"/>
                <w:b/>
                <w:bCs/>
              </w:rPr>
              <w:t>Dr Simon Baldwin</w:t>
            </w:r>
            <w:r w:rsidRPr="00241E83">
              <w:rPr>
                <w:rFonts w:ascii="Arial" w:hAnsi="Arial" w:cs="Arial"/>
              </w:rPr>
              <w:t xml:space="preserve"> </w:t>
            </w:r>
            <w:r w:rsidR="00B907EC" w:rsidRPr="00241E83">
              <w:rPr>
                <w:rFonts w:ascii="Arial" w:hAnsi="Arial" w:cs="Arial"/>
              </w:rPr>
              <w:t>(</w:t>
            </w:r>
            <w:r w:rsidR="00D6195B">
              <w:rPr>
                <w:rFonts w:ascii="Arial" w:hAnsi="Arial" w:cs="Arial"/>
              </w:rPr>
              <w:t>Head of Research an Innovation Branch</w:t>
            </w:r>
            <w:r w:rsidR="00B907EC" w:rsidRPr="00241E83">
              <w:rPr>
                <w:rFonts w:ascii="Arial" w:hAnsi="Arial" w:cs="Arial"/>
              </w:rPr>
              <w:t>)</w:t>
            </w:r>
            <w:r w:rsidRPr="00241E83">
              <w:rPr>
                <w:rFonts w:ascii="Arial" w:hAnsi="Arial" w:cs="Arial"/>
              </w:rPr>
              <w:t xml:space="preserve"> via </w:t>
            </w:r>
            <w:hyperlink r:id="rId11" w:history="1">
              <w:r w:rsidRPr="00241E83">
                <w:rPr>
                  <w:rStyle w:val="Hyperlink"/>
                  <w:rFonts w:ascii="Arial" w:hAnsi="Arial" w:cs="Arial"/>
                </w:rPr>
                <w:t>researchplacements@gov.wales</w:t>
              </w:r>
            </w:hyperlink>
            <w:r w:rsidRPr="00241E83">
              <w:rPr>
                <w:rFonts w:ascii="Arial" w:hAnsi="Arial" w:cs="Arial"/>
              </w:rPr>
              <w:t xml:space="preserve"> </w:t>
            </w:r>
          </w:p>
          <w:p w14:paraId="13392559" w14:textId="77777777" w:rsidR="001F794B" w:rsidRPr="00241E83" w:rsidRDefault="001F794B" w:rsidP="00B907EC">
            <w:pPr>
              <w:rPr>
                <w:rStyle w:val="Hyperlink"/>
                <w:rFonts w:ascii="Arial" w:hAnsi="Arial" w:cs="Arial"/>
                <w:color w:val="auto"/>
                <w:u w:val="none"/>
              </w:rPr>
            </w:pPr>
          </w:p>
          <w:p w14:paraId="59660729" w14:textId="44214289" w:rsidR="002A3B0E" w:rsidRPr="00241E83" w:rsidRDefault="00B907EC" w:rsidP="00B907EC">
            <w:pPr>
              <w:rPr>
                <w:rFonts w:ascii="Arial" w:hAnsi="Arial" w:cs="Arial"/>
              </w:rPr>
            </w:pPr>
            <w:r w:rsidRPr="00241E83">
              <w:rPr>
                <w:rFonts w:ascii="Arial" w:eastAsia="Times New Roman" w:hAnsi="Arial" w:cs="Arial"/>
                <w:color w:val="333333"/>
                <w:lang w:eastAsia="en-GB"/>
              </w:rPr>
              <w:t xml:space="preserve">The Welsh Government takes the protection of your data seriously. If you contact the Welsh Government then our </w:t>
            </w:r>
            <w:hyperlink r:id="rId12" w:history="1">
              <w:r w:rsidRPr="00241E83">
                <w:rPr>
                  <w:rFonts w:ascii="Arial" w:eastAsia="Times New Roman" w:hAnsi="Arial" w:cs="Arial"/>
                  <w:b/>
                  <w:color w:val="333333"/>
                  <w:u w:val="single"/>
                </w:rPr>
                <w:t>Privacy Notice</w:t>
              </w:r>
            </w:hyperlink>
            <w:r w:rsidRPr="00241E83">
              <w:rPr>
                <w:rFonts w:ascii="Arial" w:eastAsia="Times New Roman" w:hAnsi="Arial" w:cs="Arial"/>
                <w:color w:val="333333"/>
                <w:lang w:eastAsia="en-GB"/>
              </w:rPr>
              <w:t xml:space="preserve"> explains how we use your information and the ways in which we protect your privacy.</w:t>
            </w:r>
          </w:p>
        </w:tc>
      </w:tr>
      <w:tr w:rsidR="0069527C" w:rsidRPr="00241E83" w14:paraId="2529F7A9" w14:textId="77777777" w:rsidTr="00931FEB">
        <w:tc>
          <w:tcPr>
            <w:tcW w:w="10207" w:type="dxa"/>
            <w:gridSpan w:val="2"/>
            <w:shd w:val="clear" w:color="auto" w:fill="DDF6F4" w:themeFill="accent3" w:themeFillTint="33"/>
          </w:tcPr>
          <w:p w14:paraId="006E5E72" w14:textId="77777777" w:rsidR="0069527C" w:rsidRPr="00241E83" w:rsidRDefault="0069527C" w:rsidP="0069527C">
            <w:pPr>
              <w:rPr>
                <w:rFonts w:ascii="Arial" w:hAnsi="Arial" w:cs="Arial"/>
                <w:b/>
                <w:bCs/>
              </w:rPr>
            </w:pPr>
            <w:r w:rsidRPr="00241E83">
              <w:rPr>
                <w:rFonts w:ascii="Arial" w:hAnsi="Arial" w:cs="Arial"/>
                <w:b/>
                <w:bCs/>
              </w:rPr>
              <w:t xml:space="preserve">Application process </w:t>
            </w:r>
          </w:p>
        </w:tc>
      </w:tr>
      <w:tr w:rsidR="0069527C" w:rsidRPr="00241E83" w14:paraId="26C38E5D" w14:textId="77777777" w:rsidTr="00931FEB">
        <w:sdt>
          <w:sdtPr>
            <w:rPr>
              <w:rFonts w:ascii="Arial" w:hAnsi="Arial" w:cs="Arial"/>
            </w:rPr>
            <w:id w:val="1844737660"/>
            <w:placeholder>
              <w:docPart w:val="A57C22CC7F3B43A89C612CF2A8516E99"/>
            </w:placeholder>
          </w:sdtPr>
          <w:sdtContent>
            <w:sdt>
              <w:sdtPr>
                <w:rPr>
                  <w:rFonts w:ascii="Arial" w:hAnsi="Arial" w:cs="Arial"/>
                </w:rPr>
                <w:id w:val="636997110"/>
                <w:placeholder>
                  <w:docPart w:val="1C72851687D24973B5173021A8045D69"/>
                </w:placeholder>
              </w:sdtPr>
              <w:sdtContent>
                <w:tc>
                  <w:tcPr>
                    <w:tcW w:w="10207" w:type="dxa"/>
                    <w:gridSpan w:val="2"/>
                  </w:tcPr>
                  <w:p w14:paraId="59D76AF7" w14:textId="30A86A51" w:rsidR="00B907EC" w:rsidRPr="00241E83" w:rsidRDefault="00B907EC" w:rsidP="00B907EC">
                    <w:pPr>
                      <w:rPr>
                        <w:rFonts w:ascii="Arial" w:hAnsi="Arial" w:cs="Arial"/>
                        <w:b/>
                      </w:rPr>
                    </w:pPr>
                    <w:r w:rsidRPr="00241E83">
                      <w:rPr>
                        <w:rFonts w:ascii="Arial" w:hAnsi="Arial" w:cs="Arial"/>
                      </w:rPr>
                      <w:t xml:space="preserve">Please submit CV and covering letter to </w:t>
                    </w:r>
                    <w:r w:rsidR="005B000B">
                      <w:rPr>
                        <w:rFonts w:ascii="Arial" w:hAnsi="Arial" w:cs="Arial"/>
                      </w:rPr>
                      <w:t>Simon Baldwin</w:t>
                    </w:r>
                    <w:r w:rsidRPr="00241E83">
                      <w:rPr>
                        <w:rFonts w:ascii="Arial" w:hAnsi="Arial" w:cs="Arial"/>
                      </w:rPr>
                      <w:t xml:space="preserve">.  </w:t>
                    </w:r>
                    <w:r w:rsidRPr="00241E83">
                      <w:rPr>
                        <w:rFonts w:ascii="Arial" w:hAnsi="Arial" w:cs="Arial"/>
                        <w:b/>
                      </w:rPr>
                      <w:t xml:space="preserve">NOTE: All applicants must confirm that they have received </w:t>
                    </w:r>
                    <w:r w:rsidR="007E1B21" w:rsidRPr="00241E83">
                      <w:rPr>
                        <w:rFonts w:ascii="Arial" w:hAnsi="Arial" w:cs="Arial"/>
                        <w:b/>
                      </w:rPr>
                      <w:t>authorisation to undertake a placement from their academic supervisor.</w:t>
                    </w:r>
                  </w:p>
                  <w:p w14:paraId="382F5F0C" w14:textId="77777777" w:rsidR="00B907EC" w:rsidRPr="00241E83" w:rsidRDefault="00B907EC" w:rsidP="00B907EC">
                    <w:pPr>
                      <w:rPr>
                        <w:rFonts w:ascii="Arial" w:hAnsi="Arial" w:cs="Arial"/>
                        <w:b/>
                      </w:rPr>
                    </w:pPr>
                  </w:p>
                  <w:p w14:paraId="0C5E169F" w14:textId="77777777" w:rsidR="00B907EC" w:rsidRPr="00241E83" w:rsidRDefault="00B907EC" w:rsidP="00B907EC">
                    <w:pPr>
                      <w:rPr>
                        <w:rFonts w:ascii="Arial" w:hAnsi="Arial" w:cs="Arial"/>
                        <w:b/>
                      </w:rPr>
                    </w:pPr>
                    <w:r w:rsidRPr="00241E83">
                      <w:rPr>
                        <w:rFonts w:ascii="Arial" w:eastAsia="Times New Roman" w:hAnsi="Arial" w:cs="Arial"/>
                        <w:color w:val="333333"/>
                        <w:lang w:eastAsia="en-GB"/>
                      </w:rPr>
                      <w:t>We welcome receiving correspondence in Welsh. Any correspondence received in Welsh will be answered in Welsh and corresponding in Welsh will not lead to a delay in responding</w:t>
                    </w:r>
                  </w:p>
                  <w:p w14:paraId="10967B46" w14:textId="77777777" w:rsidR="00B907EC" w:rsidRPr="00241E83" w:rsidRDefault="00B907EC" w:rsidP="00B907EC">
                    <w:pPr>
                      <w:jc w:val="both"/>
                      <w:rPr>
                        <w:rFonts w:ascii="Arial" w:hAnsi="Arial" w:cs="Arial"/>
                        <w:b/>
                      </w:rPr>
                    </w:pPr>
                  </w:p>
                  <w:p w14:paraId="6F8A469B" w14:textId="470D1349" w:rsidR="0069527C" w:rsidRPr="00241E83" w:rsidRDefault="00B907EC" w:rsidP="00B907EC">
                    <w:pPr>
                      <w:jc w:val="both"/>
                      <w:rPr>
                        <w:rFonts w:ascii="Arial" w:hAnsi="Arial" w:cs="Arial"/>
                      </w:rPr>
                    </w:pPr>
                    <w:r w:rsidRPr="00241E83">
                      <w:rPr>
                        <w:rFonts w:ascii="Arial" w:hAnsi="Arial" w:cs="Arial"/>
                        <w:color w:val="333333"/>
                      </w:rPr>
                      <w:t xml:space="preserve">If you have an impairment or health </w:t>
                    </w:r>
                    <w:r w:rsidR="00241E83" w:rsidRPr="00241E83">
                      <w:rPr>
                        <w:rFonts w:ascii="Arial" w:hAnsi="Arial" w:cs="Arial"/>
                        <w:color w:val="333333"/>
                      </w:rPr>
                      <w:t>condition or</w:t>
                    </w:r>
                    <w:r w:rsidRPr="00241E83">
                      <w:rPr>
                        <w:rFonts w:ascii="Arial" w:hAnsi="Arial" w:cs="Arial"/>
                        <w:color w:val="333333"/>
                      </w:rPr>
                      <w:t xml:space="preserve"> use British Sign Language and need to discuss reasonable adjustments for any part of the placement </w:t>
                    </w:r>
                    <w:r w:rsidR="00EB35D7" w:rsidRPr="00241E83">
                      <w:rPr>
                        <w:rFonts w:ascii="Arial" w:hAnsi="Arial" w:cs="Arial"/>
                        <w:color w:val="333333"/>
                      </w:rPr>
                      <w:t>programme or</w:t>
                    </w:r>
                    <w:r w:rsidRPr="00241E83">
                      <w:rPr>
                        <w:rFonts w:ascii="Arial" w:hAnsi="Arial" w:cs="Arial"/>
                        <w:color w:val="333333"/>
                      </w:rPr>
                      <w:t xml:space="preserve"> wish to discuss how we will support you if you are to be successful, please </w:t>
                    </w:r>
                    <w:r w:rsidR="001F794B" w:rsidRPr="00241E83">
                      <w:rPr>
                        <w:rFonts w:ascii="Arial" w:hAnsi="Arial" w:cs="Arial"/>
                        <w:color w:val="333333"/>
                      </w:rPr>
                      <w:t xml:space="preserve">contact Stephany Aymerich </w:t>
                    </w:r>
                    <w:r w:rsidRPr="00241E83">
                      <w:rPr>
                        <w:rFonts w:ascii="Arial" w:hAnsi="Arial" w:cs="Arial"/>
                        <w:color w:val="333333"/>
                      </w:rPr>
                      <w:t>as soon as possible to discuss your requirements and any questions you may have.</w:t>
                    </w:r>
                  </w:p>
                </w:tc>
              </w:sdtContent>
            </w:sdt>
          </w:sdtContent>
        </w:sdt>
      </w:tr>
    </w:tbl>
    <w:p w14:paraId="3739488C" w14:textId="77777777" w:rsidR="00565EE3" w:rsidRPr="00241E83" w:rsidRDefault="00565EE3" w:rsidP="00F15D90">
      <w:pPr>
        <w:tabs>
          <w:tab w:val="left" w:pos="1520"/>
        </w:tabs>
        <w:rPr>
          <w:rFonts w:ascii="Arial" w:hAnsi="Arial" w:cs="Arial"/>
          <w:sz w:val="20"/>
          <w:szCs w:val="20"/>
        </w:rPr>
      </w:pPr>
    </w:p>
    <w:sectPr w:rsidR="00565EE3" w:rsidRPr="00241E83" w:rsidSect="005E5561">
      <w:headerReference w:type="default" r:id="rId13"/>
      <w:pgSz w:w="11906" w:h="16838"/>
      <w:pgMar w:top="1135" w:right="1133"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9D08B" w14:textId="77777777" w:rsidR="008F2430" w:rsidRDefault="008F2430" w:rsidP="00701038">
      <w:pPr>
        <w:spacing w:after="0" w:line="240" w:lineRule="auto"/>
      </w:pPr>
      <w:r>
        <w:separator/>
      </w:r>
    </w:p>
  </w:endnote>
  <w:endnote w:type="continuationSeparator" w:id="0">
    <w:p w14:paraId="5F33CF25" w14:textId="77777777" w:rsidR="008F2430" w:rsidRDefault="008F2430" w:rsidP="00701038">
      <w:pPr>
        <w:spacing w:after="0" w:line="240" w:lineRule="auto"/>
      </w:pPr>
      <w:r>
        <w:continuationSeparator/>
      </w:r>
    </w:p>
  </w:endnote>
  <w:endnote w:type="continuationNotice" w:id="1">
    <w:p w14:paraId="1D7E25BC" w14:textId="77777777" w:rsidR="008F2430" w:rsidRDefault="008F2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48395" w14:textId="77777777" w:rsidR="008F2430" w:rsidRDefault="008F2430" w:rsidP="00701038">
      <w:pPr>
        <w:spacing w:after="0" w:line="240" w:lineRule="auto"/>
      </w:pPr>
      <w:r>
        <w:separator/>
      </w:r>
    </w:p>
  </w:footnote>
  <w:footnote w:type="continuationSeparator" w:id="0">
    <w:p w14:paraId="4FA6FC1C" w14:textId="77777777" w:rsidR="008F2430" w:rsidRDefault="008F2430" w:rsidP="00701038">
      <w:pPr>
        <w:spacing w:after="0" w:line="240" w:lineRule="auto"/>
      </w:pPr>
      <w:r>
        <w:continuationSeparator/>
      </w:r>
    </w:p>
  </w:footnote>
  <w:footnote w:type="continuationNotice" w:id="1">
    <w:p w14:paraId="4F568F71" w14:textId="77777777" w:rsidR="008F2430" w:rsidRDefault="008F24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94D91" w14:textId="530E0C68" w:rsidR="00701038" w:rsidRDefault="00586D97">
    <w:pPr>
      <w:pStyle w:val="Header"/>
    </w:pPr>
    <w:r>
      <w:rPr>
        <w:noProof/>
        <w:lang w:eastAsia="en-GB"/>
      </w:rPr>
      <w:drawing>
        <wp:inline distT="0" distB="0" distL="0" distR="0" wp14:anchorId="1752171F" wp14:editId="2511FD58">
          <wp:extent cx="628153" cy="59151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3278" cy="615170"/>
                  </a:xfrm>
                  <a:prstGeom prst="rect">
                    <a:avLst/>
                  </a:prstGeom>
                </pic:spPr>
              </pic:pic>
            </a:graphicData>
          </a:graphic>
        </wp:inline>
      </w:drawing>
    </w:r>
    <w:r>
      <w:rPr>
        <w:rFonts w:ascii="Calibri" w:hAnsi="Calibri" w:cs="Calibri"/>
        <w:sz w:val="28"/>
        <w:szCs w:val="28"/>
      </w:rPr>
      <w:tab/>
      <w:t xml:space="preserve">                       </w:t>
    </w:r>
    <w:r w:rsidR="00F15D90" w:rsidRPr="006606C6">
      <w:rPr>
        <w:rFonts w:ascii="Calibri" w:hAnsi="Calibri" w:cs="Calibri"/>
        <w:sz w:val="28"/>
        <w:szCs w:val="28"/>
      </w:rPr>
      <w:t xml:space="preserve">Doctoral </w:t>
    </w:r>
    <w:r w:rsidR="00F15D90">
      <w:rPr>
        <w:rFonts w:ascii="Calibri" w:hAnsi="Calibri" w:cs="Calibri"/>
        <w:sz w:val="28"/>
        <w:szCs w:val="28"/>
      </w:rPr>
      <w:t>T</w:t>
    </w:r>
    <w:r w:rsidR="00F15D90" w:rsidRPr="006606C6">
      <w:rPr>
        <w:rFonts w:ascii="Calibri" w:hAnsi="Calibri" w:cs="Calibri"/>
        <w:sz w:val="28"/>
        <w:szCs w:val="28"/>
      </w:rPr>
      <w:t xml:space="preserve">raining </w:t>
    </w:r>
    <w:r w:rsidR="00F15D90">
      <w:rPr>
        <w:rFonts w:ascii="Calibri" w:hAnsi="Calibri" w:cs="Calibri"/>
        <w:sz w:val="28"/>
        <w:szCs w:val="28"/>
      </w:rPr>
      <w:t>Policy and Evidence P</w:t>
    </w:r>
    <w:r w:rsidR="00F15D90" w:rsidRPr="006606C6">
      <w:rPr>
        <w:rFonts w:ascii="Calibri" w:hAnsi="Calibri" w:cs="Calibri"/>
        <w:sz w:val="28"/>
        <w:szCs w:val="28"/>
      </w:rPr>
      <w:t>lacement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43D1"/>
    <w:multiLevelType w:val="hybridMultilevel"/>
    <w:tmpl w:val="308A8544"/>
    <w:lvl w:ilvl="0" w:tplc="21E24B1E">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218DA"/>
    <w:multiLevelType w:val="hybridMultilevel"/>
    <w:tmpl w:val="2E109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362C0"/>
    <w:multiLevelType w:val="hybridMultilevel"/>
    <w:tmpl w:val="53D6CA16"/>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511DC"/>
    <w:multiLevelType w:val="hybridMultilevel"/>
    <w:tmpl w:val="C43C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623BE"/>
    <w:multiLevelType w:val="hybridMultilevel"/>
    <w:tmpl w:val="B966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E2974"/>
    <w:multiLevelType w:val="hybridMultilevel"/>
    <w:tmpl w:val="E7EA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E1CAE"/>
    <w:multiLevelType w:val="hybridMultilevel"/>
    <w:tmpl w:val="E45C2C8E"/>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BA116F"/>
    <w:multiLevelType w:val="hybridMultilevel"/>
    <w:tmpl w:val="98DE0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CF07CC"/>
    <w:multiLevelType w:val="hybridMultilevel"/>
    <w:tmpl w:val="75D4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6341F"/>
    <w:multiLevelType w:val="hybridMultilevel"/>
    <w:tmpl w:val="A72A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45362"/>
    <w:multiLevelType w:val="hybridMultilevel"/>
    <w:tmpl w:val="43F8D23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1B8E504A"/>
    <w:multiLevelType w:val="hybridMultilevel"/>
    <w:tmpl w:val="F758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D56D0"/>
    <w:multiLevelType w:val="hybridMultilevel"/>
    <w:tmpl w:val="74F69EBC"/>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B20E4"/>
    <w:multiLevelType w:val="hybridMultilevel"/>
    <w:tmpl w:val="F1E4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1024D"/>
    <w:multiLevelType w:val="hybridMultilevel"/>
    <w:tmpl w:val="FD5A3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3F5111"/>
    <w:multiLevelType w:val="hybridMultilevel"/>
    <w:tmpl w:val="5D6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9088C"/>
    <w:multiLevelType w:val="hybridMultilevel"/>
    <w:tmpl w:val="40B6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D3AEA"/>
    <w:multiLevelType w:val="hybridMultilevel"/>
    <w:tmpl w:val="E7B0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51E78"/>
    <w:multiLevelType w:val="hybridMultilevel"/>
    <w:tmpl w:val="39D8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65298C"/>
    <w:multiLevelType w:val="hybridMultilevel"/>
    <w:tmpl w:val="3AE6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A73DC"/>
    <w:multiLevelType w:val="hybridMultilevel"/>
    <w:tmpl w:val="3A2C1D78"/>
    <w:lvl w:ilvl="0" w:tplc="36328B6C">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93933"/>
    <w:multiLevelType w:val="hybridMultilevel"/>
    <w:tmpl w:val="4BF8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E691A"/>
    <w:multiLevelType w:val="hybridMultilevel"/>
    <w:tmpl w:val="B652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9530E"/>
    <w:multiLevelType w:val="hybridMultilevel"/>
    <w:tmpl w:val="FE14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537FC"/>
    <w:multiLevelType w:val="hybridMultilevel"/>
    <w:tmpl w:val="308A8544"/>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133993"/>
    <w:multiLevelType w:val="hybridMultilevel"/>
    <w:tmpl w:val="A314D096"/>
    <w:lvl w:ilvl="0" w:tplc="4594A7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71E1B"/>
    <w:multiLevelType w:val="hybridMultilevel"/>
    <w:tmpl w:val="44CA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6E7108"/>
    <w:multiLevelType w:val="hybridMultilevel"/>
    <w:tmpl w:val="9FEA3FD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76DD5053"/>
    <w:multiLevelType w:val="hybridMultilevel"/>
    <w:tmpl w:val="8FA6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9072D"/>
    <w:multiLevelType w:val="hybridMultilevel"/>
    <w:tmpl w:val="1766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493EEE"/>
    <w:multiLevelType w:val="hybridMultilevel"/>
    <w:tmpl w:val="F906236C"/>
    <w:lvl w:ilvl="0" w:tplc="4CDC1BCC">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DD05FD3"/>
    <w:multiLevelType w:val="hybridMultilevel"/>
    <w:tmpl w:val="96A4BD3E"/>
    <w:lvl w:ilvl="0" w:tplc="36328B6C">
      <w:start w:val="2"/>
      <w:numFmt w:val="bullet"/>
      <w:lvlText w:val="-"/>
      <w:lvlJc w:val="left"/>
      <w:pPr>
        <w:ind w:left="1440" w:hanging="360"/>
      </w:pPr>
      <w:rPr>
        <w:rFonts w:ascii="Calibri" w:eastAsiaTheme="minorHAns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838976">
    <w:abstractNumId w:val="30"/>
  </w:num>
  <w:num w:numId="2" w16cid:durableId="371422988">
    <w:abstractNumId w:val="6"/>
  </w:num>
  <w:num w:numId="3" w16cid:durableId="1196574026">
    <w:abstractNumId w:val="12"/>
  </w:num>
  <w:num w:numId="4" w16cid:durableId="802116925">
    <w:abstractNumId w:val="20"/>
  </w:num>
  <w:num w:numId="5" w16cid:durableId="1818910025">
    <w:abstractNumId w:val="2"/>
  </w:num>
  <w:num w:numId="6" w16cid:durableId="481580553">
    <w:abstractNumId w:val="31"/>
  </w:num>
  <w:num w:numId="7" w16cid:durableId="2092701394">
    <w:abstractNumId w:val="23"/>
  </w:num>
  <w:num w:numId="8" w16cid:durableId="616060038">
    <w:abstractNumId w:val="16"/>
  </w:num>
  <w:num w:numId="9" w16cid:durableId="829096996">
    <w:abstractNumId w:val="7"/>
  </w:num>
  <w:num w:numId="10" w16cid:durableId="452332371">
    <w:abstractNumId w:val="9"/>
  </w:num>
  <w:num w:numId="11" w16cid:durableId="1868711975">
    <w:abstractNumId w:val="19"/>
  </w:num>
  <w:num w:numId="12" w16cid:durableId="1271938940">
    <w:abstractNumId w:val="17"/>
  </w:num>
  <w:num w:numId="13" w16cid:durableId="910434351">
    <w:abstractNumId w:val="22"/>
  </w:num>
  <w:num w:numId="14" w16cid:durableId="2082016728">
    <w:abstractNumId w:val="5"/>
  </w:num>
  <w:num w:numId="15" w16cid:durableId="256445718">
    <w:abstractNumId w:val="8"/>
  </w:num>
  <w:num w:numId="16" w16cid:durableId="913977616">
    <w:abstractNumId w:val="29"/>
  </w:num>
  <w:num w:numId="17" w16cid:durableId="882408198">
    <w:abstractNumId w:val="1"/>
  </w:num>
  <w:num w:numId="18" w16cid:durableId="1129740308">
    <w:abstractNumId w:val="18"/>
  </w:num>
  <w:num w:numId="19" w16cid:durableId="1691253380">
    <w:abstractNumId w:val="11"/>
  </w:num>
  <w:num w:numId="20" w16cid:durableId="639501433">
    <w:abstractNumId w:val="3"/>
  </w:num>
  <w:num w:numId="21" w16cid:durableId="1794865470">
    <w:abstractNumId w:val="15"/>
  </w:num>
  <w:num w:numId="22" w16cid:durableId="1633555950">
    <w:abstractNumId w:val="28"/>
  </w:num>
  <w:num w:numId="23" w16cid:durableId="1434285765">
    <w:abstractNumId w:val="25"/>
  </w:num>
  <w:num w:numId="24" w16cid:durableId="186064258">
    <w:abstractNumId w:val="27"/>
  </w:num>
  <w:num w:numId="25" w16cid:durableId="593980909">
    <w:abstractNumId w:val="10"/>
  </w:num>
  <w:num w:numId="26" w16cid:durableId="440609924">
    <w:abstractNumId w:val="4"/>
  </w:num>
  <w:num w:numId="27" w16cid:durableId="758405328">
    <w:abstractNumId w:val="26"/>
  </w:num>
  <w:num w:numId="28" w16cid:durableId="1440024024">
    <w:abstractNumId w:val="21"/>
  </w:num>
  <w:num w:numId="29" w16cid:durableId="762534561">
    <w:abstractNumId w:val="14"/>
  </w:num>
  <w:num w:numId="30" w16cid:durableId="1603997019">
    <w:abstractNumId w:val="0"/>
  </w:num>
  <w:num w:numId="31" w16cid:durableId="1903707883">
    <w:abstractNumId w:val="24"/>
  </w:num>
  <w:num w:numId="32" w16cid:durableId="963346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16"/>
    <w:rsid w:val="00006A01"/>
    <w:rsid w:val="00010AA8"/>
    <w:rsid w:val="000125EF"/>
    <w:rsid w:val="00022921"/>
    <w:rsid w:val="000229AD"/>
    <w:rsid w:val="0004265B"/>
    <w:rsid w:val="00042D16"/>
    <w:rsid w:val="00044A61"/>
    <w:rsid w:val="000528E5"/>
    <w:rsid w:val="0006735A"/>
    <w:rsid w:val="0007304F"/>
    <w:rsid w:val="00076616"/>
    <w:rsid w:val="0007759A"/>
    <w:rsid w:val="00080709"/>
    <w:rsid w:val="000937BE"/>
    <w:rsid w:val="000B34AC"/>
    <w:rsid w:val="000C2816"/>
    <w:rsid w:val="000C5348"/>
    <w:rsid w:val="000D3044"/>
    <w:rsid w:val="000D708A"/>
    <w:rsid w:val="000E0851"/>
    <w:rsid w:val="000E28BE"/>
    <w:rsid w:val="000E423C"/>
    <w:rsid w:val="0011163F"/>
    <w:rsid w:val="0011248E"/>
    <w:rsid w:val="00136ADB"/>
    <w:rsid w:val="00145583"/>
    <w:rsid w:val="00150A13"/>
    <w:rsid w:val="001520F9"/>
    <w:rsid w:val="00156086"/>
    <w:rsid w:val="001B7381"/>
    <w:rsid w:val="001D33BD"/>
    <w:rsid w:val="001F2590"/>
    <w:rsid w:val="001F794B"/>
    <w:rsid w:val="00212D37"/>
    <w:rsid w:val="00220614"/>
    <w:rsid w:val="00227B6E"/>
    <w:rsid w:val="00241E83"/>
    <w:rsid w:val="002437FE"/>
    <w:rsid w:val="0024688E"/>
    <w:rsid w:val="00282AC6"/>
    <w:rsid w:val="0029174F"/>
    <w:rsid w:val="00295CC7"/>
    <w:rsid w:val="002A3B0E"/>
    <w:rsid w:val="002C54E7"/>
    <w:rsid w:val="002C5F48"/>
    <w:rsid w:val="002E0728"/>
    <w:rsid w:val="002E72CE"/>
    <w:rsid w:val="00325C8B"/>
    <w:rsid w:val="00330BB3"/>
    <w:rsid w:val="00330C4D"/>
    <w:rsid w:val="003314EA"/>
    <w:rsid w:val="00343D38"/>
    <w:rsid w:val="003509A7"/>
    <w:rsid w:val="00354E19"/>
    <w:rsid w:val="00377178"/>
    <w:rsid w:val="003871D6"/>
    <w:rsid w:val="00387E80"/>
    <w:rsid w:val="003974D6"/>
    <w:rsid w:val="003D2013"/>
    <w:rsid w:val="003D2A9F"/>
    <w:rsid w:val="003D7C1B"/>
    <w:rsid w:val="003E5207"/>
    <w:rsid w:val="003F364F"/>
    <w:rsid w:val="003F490B"/>
    <w:rsid w:val="003F71E0"/>
    <w:rsid w:val="0041153B"/>
    <w:rsid w:val="00421D18"/>
    <w:rsid w:val="0042667F"/>
    <w:rsid w:val="004324C0"/>
    <w:rsid w:val="00432B8E"/>
    <w:rsid w:val="00434D1E"/>
    <w:rsid w:val="00442905"/>
    <w:rsid w:val="0044601E"/>
    <w:rsid w:val="00454BD7"/>
    <w:rsid w:val="00455F7D"/>
    <w:rsid w:val="00495BCD"/>
    <w:rsid w:val="004A28FE"/>
    <w:rsid w:val="004C3F29"/>
    <w:rsid w:val="004D7019"/>
    <w:rsid w:val="004E0A4B"/>
    <w:rsid w:val="004E0F96"/>
    <w:rsid w:val="004F50BF"/>
    <w:rsid w:val="005033E0"/>
    <w:rsid w:val="005235AB"/>
    <w:rsid w:val="00533F7C"/>
    <w:rsid w:val="00536F46"/>
    <w:rsid w:val="0053714C"/>
    <w:rsid w:val="00540AB3"/>
    <w:rsid w:val="0054241D"/>
    <w:rsid w:val="00546443"/>
    <w:rsid w:val="00546DC5"/>
    <w:rsid w:val="0055102E"/>
    <w:rsid w:val="0055300A"/>
    <w:rsid w:val="00553B00"/>
    <w:rsid w:val="00561B7C"/>
    <w:rsid w:val="0056385A"/>
    <w:rsid w:val="005642F0"/>
    <w:rsid w:val="00565746"/>
    <w:rsid w:val="00565EE3"/>
    <w:rsid w:val="00585AFF"/>
    <w:rsid w:val="00586ABA"/>
    <w:rsid w:val="00586D97"/>
    <w:rsid w:val="0059651E"/>
    <w:rsid w:val="005A72D0"/>
    <w:rsid w:val="005B000B"/>
    <w:rsid w:val="005E5561"/>
    <w:rsid w:val="005F0990"/>
    <w:rsid w:val="005F35BA"/>
    <w:rsid w:val="00612DD6"/>
    <w:rsid w:val="006243E1"/>
    <w:rsid w:val="00636443"/>
    <w:rsid w:val="00643501"/>
    <w:rsid w:val="00646217"/>
    <w:rsid w:val="00650B26"/>
    <w:rsid w:val="00653D57"/>
    <w:rsid w:val="00656F85"/>
    <w:rsid w:val="006606C6"/>
    <w:rsid w:val="00671FA8"/>
    <w:rsid w:val="00671FEF"/>
    <w:rsid w:val="006862FA"/>
    <w:rsid w:val="00692964"/>
    <w:rsid w:val="0069527C"/>
    <w:rsid w:val="00697B69"/>
    <w:rsid w:val="006B1B88"/>
    <w:rsid w:val="006B2900"/>
    <w:rsid w:val="006C7369"/>
    <w:rsid w:val="006D5070"/>
    <w:rsid w:val="006F452E"/>
    <w:rsid w:val="0070084B"/>
    <w:rsid w:val="00701038"/>
    <w:rsid w:val="00707D57"/>
    <w:rsid w:val="00726B48"/>
    <w:rsid w:val="007520ED"/>
    <w:rsid w:val="00773F32"/>
    <w:rsid w:val="00774DCF"/>
    <w:rsid w:val="007A4658"/>
    <w:rsid w:val="007B443C"/>
    <w:rsid w:val="007B747C"/>
    <w:rsid w:val="007E1B21"/>
    <w:rsid w:val="007F3C8B"/>
    <w:rsid w:val="007F55AA"/>
    <w:rsid w:val="00842B22"/>
    <w:rsid w:val="00855161"/>
    <w:rsid w:val="008567F3"/>
    <w:rsid w:val="00856D94"/>
    <w:rsid w:val="008628A7"/>
    <w:rsid w:val="008833DC"/>
    <w:rsid w:val="00883859"/>
    <w:rsid w:val="00896138"/>
    <w:rsid w:val="00896C8E"/>
    <w:rsid w:val="008E4EBF"/>
    <w:rsid w:val="008F2430"/>
    <w:rsid w:val="008F3FF0"/>
    <w:rsid w:val="008F4855"/>
    <w:rsid w:val="00904060"/>
    <w:rsid w:val="00905710"/>
    <w:rsid w:val="0091374F"/>
    <w:rsid w:val="00931FEB"/>
    <w:rsid w:val="00946BC8"/>
    <w:rsid w:val="00954451"/>
    <w:rsid w:val="00957BCD"/>
    <w:rsid w:val="00964C12"/>
    <w:rsid w:val="00966F11"/>
    <w:rsid w:val="00992CAC"/>
    <w:rsid w:val="00993453"/>
    <w:rsid w:val="00995DF1"/>
    <w:rsid w:val="009A585E"/>
    <w:rsid w:val="009A5D81"/>
    <w:rsid w:val="009D75CA"/>
    <w:rsid w:val="009E58D0"/>
    <w:rsid w:val="009E5FC2"/>
    <w:rsid w:val="00A11EBE"/>
    <w:rsid w:val="00A12200"/>
    <w:rsid w:val="00A25AAD"/>
    <w:rsid w:val="00A42F90"/>
    <w:rsid w:val="00A443B6"/>
    <w:rsid w:val="00A508E4"/>
    <w:rsid w:val="00AA5396"/>
    <w:rsid w:val="00AB77FA"/>
    <w:rsid w:val="00AC4CC6"/>
    <w:rsid w:val="00AF7B82"/>
    <w:rsid w:val="00B11AAC"/>
    <w:rsid w:val="00B13E14"/>
    <w:rsid w:val="00B203C8"/>
    <w:rsid w:val="00B30F96"/>
    <w:rsid w:val="00B7062C"/>
    <w:rsid w:val="00B7165B"/>
    <w:rsid w:val="00B81051"/>
    <w:rsid w:val="00B907EC"/>
    <w:rsid w:val="00B9311E"/>
    <w:rsid w:val="00BB0CFF"/>
    <w:rsid w:val="00BE3F56"/>
    <w:rsid w:val="00BF0B26"/>
    <w:rsid w:val="00BF75F7"/>
    <w:rsid w:val="00C5392E"/>
    <w:rsid w:val="00C553A6"/>
    <w:rsid w:val="00C56A9C"/>
    <w:rsid w:val="00C6673D"/>
    <w:rsid w:val="00C72890"/>
    <w:rsid w:val="00C8468C"/>
    <w:rsid w:val="00C91EB1"/>
    <w:rsid w:val="00CB2529"/>
    <w:rsid w:val="00CB295E"/>
    <w:rsid w:val="00CC16C4"/>
    <w:rsid w:val="00CD2B07"/>
    <w:rsid w:val="00CE7040"/>
    <w:rsid w:val="00D03FBC"/>
    <w:rsid w:val="00D308D1"/>
    <w:rsid w:val="00D33310"/>
    <w:rsid w:val="00D47258"/>
    <w:rsid w:val="00D51F81"/>
    <w:rsid w:val="00D6195B"/>
    <w:rsid w:val="00D73E71"/>
    <w:rsid w:val="00DA1A8C"/>
    <w:rsid w:val="00DB0ACA"/>
    <w:rsid w:val="00DB2498"/>
    <w:rsid w:val="00DB4AF5"/>
    <w:rsid w:val="00DC3654"/>
    <w:rsid w:val="00DC3BBC"/>
    <w:rsid w:val="00DC507C"/>
    <w:rsid w:val="00DF3A02"/>
    <w:rsid w:val="00E67D2D"/>
    <w:rsid w:val="00EB35D7"/>
    <w:rsid w:val="00EC3478"/>
    <w:rsid w:val="00F03B0C"/>
    <w:rsid w:val="00F04632"/>
    <w:rsid w:val="00F15D90"/>
    <w:rsid w:val="00F31B12"/>
    <w:rsid w:val="00F320C0"/>
    <w:rsid w:val="00F35A30"/>
    <w:rsid w:val="00F567C2"/>
    <w:rsid w:val="00F712BA"/>
    <w:rsid w:val="00F85EED"/>
    <w:rsid w:val="00F865AE"/>
    <w:rsid w:val="00FA2AA2"/>
    <w:rsid w:val="00FB3595"/>
    <w:rsid w:val="00FB42C9"/>
    <w:rsid w:val="00FD7925"/>
    <w:rsid w:val="00FF4FE3"/>
    <w:rsid w:val="00FF7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3853"/>
  <w15:chartTrackingRefBased/>
  <w15:docId w15:val="{2CD09458-4B2D-414F-8A7F-04497AFE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81"/>
  </w:style>
  <w:style w:type="paragraph" w:styleId="Heading1">
    <w:name w:val="heading 1"/>
    <w:basedOn w:val="Normal"/>
    <w:next w:val="Normal"/>
    <w:link w:val="Heading1Char"/>
    <w:uiPriority w:val="9"/>
    <w:qFormat/>
    <w:rsid w:val="0011248E"/>
    <w:pPr>
      <w:keepNext/>
      <w:keepLines/>
      <w:spacing w:before="240" w:after="0"/>
      <w:outlineLvl w:val="0"/>
    </w:pPr>
    <w:rPr>
      <w:rFonts w:asciiTheme="majorHAnsi" w:eastAsiaTheme="majorEastAsia" w:hAnsiTheme="majorHAnsi" w:cstheme="majorBidi"/>
      <w:color w:val="00707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616"/>
    <w:rPr>
      <w:color w:val="808080"/>
    </w:rPr>
  </w:style>
  <w:style w:type="paragraph" w:styleId="Header">
    <w:name w:val="header"/>
    <w:basedOn w:val="Normal"/>
    <w:link w:val="HeaderChar"/>
    <w:uiPriority w:val="99"/>
    <w:unhideWhenUsed/>
    <w:rsid w:val="00701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038"/>
  </w:style>
  <w:style w:type="paragraph" w:styleId="Footer">
    <w:name w:val="footer"/>
    <w:basedOn w:val="Normal"/>
    <w:link w:val="FooterChar"/>
    <w:uiPriority w:val="99"/>
    <w:unhideWhenUsed/>
    <w:rsid w:val="00701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38"/>
  </w:style>
  <w:style w:type="table" w:styleId="TableGrid">
    <w:name w:val="Table Grid"/>
    <w:basedOn w:val="TableNormal"/>
    <w:uiPriority w:val="39"/>
    <w:rsid w:val="007F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F72"/>
    <w:pPr>
      <w:spacing w:after="200" w:line="276" w:lineRule="auto"/>
      <w:ind w:left="720"/>
      <w:contextualSpacing/>
    </w:pPr>
  </w:style>
  <w:style w:type="paragraph" w:styleId="FootnoteText">
    <w:name w:val="footnote text"/>
    <w:basedOn w:val="Normal"/>
    <w:link w:val="FootnoteTextChar"/>
    <w:uiPriority w:val="99"/>
    <w:semiHidden/>
    <w:unhideWhenUsed/>
    <w:rsid w:val="00DB0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ACA"/>
    <w:rPr>
      <w:sz w:val="20"/>
      <w:szCs w:val="20"/>
    </w:rPr>
  </w:style>
  <w:style w:type="character" w:styleId="FootnoteReference">
    <w:name w:val="footnote reference"/>
    <w:basedOn w:val="DefaultParagraphFont"/>
    <w:uiPriority w:val="99"/>
    <w:semiHidden/>
    <w:unhideWhenUsed/>
    <w:rsid w:val="00DB0ACA"/>
    <w:rPr>
      <w:vertAlign w:val="superscript"/>
    </w:rPr>
  </w:style>
  <w:style w:type="character" w:styleId="Hyperlink">
    <w:name w:val="Hyperlink"/>
    <w:basedOn w:val="DefaultParagraphFont"/>
    <w:uiPriority w:val="99"/>
    <w:unhideWhenUsed/>
    <w:rsid w:val="00DB0ACA"/>
    <w:rPr>
      <w:color w:val="5BD4CB" w:themeColor="hyperlink"/>
      <w:u w:val="single"/>
    </w:rPr>
  </w:style>
  <w:style w:type="paragraph" w:styleId="NormalWeb">
    <w:name w:val="Normal (Web)"/>
    <w:basedOn w:val="Normal"/>
    <w:uiPriority w:val="99"/>
    <w:unhideWhenUsed/>
    <w:rsid w:val="005530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794B"/>
    <w:rPr>
      <w:color w:val="605E5C"/>
      <w:shd w:val="clear" w:color="auto" w:fill="E1DFDD"/>
    </w:rPr>
  </w:style>
  <w:style w:type="character" w:styleId="CommentReference">
    <w:name w:val="annotation reference"/>
    <w:basedOn w:val="DefaultParagraphFont"/>
    <w:uiPriority w:val="99"/>
    <w:semiHidden/>
    <w:unhideWhenUsed/>
    <w:rsid w:val="00343D38"/>
    <w:rPr>
      <w:sz w:val="16"/>
      <w:szCs w:val="16"/>
    </w:rPr>
  </w:style>
  <w:style w:type="paragraph" w:styleId="CommentText">
    <w:name w:val="annotation text"/>
    <w:basedOn w:val="Normal"/>
    <w:link w:val="CommentTextChar"/>
    <w:uiPriority w:val="99"/>
    <w:unhideWhenUsed/>
    <w:rsid w:val="00343D38"/>
    <w:pPr>
      <w:spacing w:line="240" w:lineRule="auto"/>
    </w:pPr>
    <w:rPr>
      <w:sz w:val="20"/>
      <w:szCs w:val="20"/>
    </w:rPr>
  </w:style>
  <w:style w:type="character" w:customStyle="1" w:styleId="CommentTextChar">
    <w:name w:val="Comment Text Char"/>
    <w:basedOn w:val="DefaultParagraphFont"/>
    <w:link w:val="CommentText"/>
    <w:uiPriority w:val="99"/>
    <w:rsid w:val="00343D38"/>
    <w:rPr>
      <w:sz w:val="20"/>
      <w:szCs w:val="20"/>
    </w:rPr>
  </w:style>
  <w:style w:type="paragraph" w:styleId="CommentSubject">
    <w:name w:val="annotation subject"/>
    <w:basedOn w:val="CommentText"/>
    <w:next w:val="CommentText"/>
    <w:link w:val="CommentSubjectChar"/>
    <w:uiPriority w:val="99"/>
    <w:semiHidden/>
    <w:unhideWhenUsed/>
    <w:rsid w:val="00343D38"/>
    <w:rPr>
      <w:b/>
      <w:bCs/>
    </w:rPr>
  </w:style>
  <w:style w:type="character" w:customStyle="1" w:styleId="CommentSubjectChar">
    <w:name w:val="Comment Subject Char"/>
    <w:basedOn w:val="CommentTextChar"/>
    <w:link w:val="CommentSubject"/>
    <w:uiPriority w:val="99"/>
    <w:semiHidden/>
    <w:rsid w:val="00343D38"/>
    <w:rPr>
      <w:b/>
      <w:bCs/>
      <w:sz w:val="20"/>
      <w:szCs w:val="20"/>
    </w:rPr>
  </w:style>
  <w:style w:type="character" w:customStyle="1" w:styleId="Heading1Char">
    <w:name w:val="Heading 1 Char"/>
    <w:basedOn w:val="DefaultParagraphFont"/>
    <w:link w:val="Heading1"/>
    <w:uiPriority w:val="9"/>
    <w:rsid w:val="0011248E"/>
    <w:rPr>
      <w:rFonts w:asciiTheme="majorHAnsi" w:eastAsiaTheme="majorEastAsia" w:hAnsiTheme="majorHAnsi" w:cstheme="majorBidi"/>
      <w:color w:val="00707A" w:themeColor="accent1" w:themeShade="BF"/>
      <w:sz w:val="32"/>
      <w:szCs w:val="32"/>
    </w:rPr>
  </w:style>
  <w:style w:type="paragraph" w:styleId="Revision">
    <w:name w:val="Revision"/>
    <w:hidden/>
    <w:uiPriority w:val="99"/>
    <w:semiHidden/>
    <w:rsid w:val="001560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894784">
      <w:bodyDiv w:val="1"/>
      <w:marLeft w:val="0"/>
      <w:marRight w:val="0"/>
      <w:marTop w:val="0"/>
      <w:marBottom w:val="0"/>
      <w:divBdr>
        <w:top w:val="none" w:sz="0" w:space="0" w:color="auto"/>
        <w:left w:val="none" w:sz="0" w:space="0" w:color="auto"/>
        <w:bottom w:val="none" w:sz="0" w:space="0" w:color="auto"/>
        <w:right w:val="none" w:sz="0" w:space="0" w:color="auto"/>
      </w:divBdr>
    </w:div>
    <w:div w:id="1545361697">
      <w:bodyDiv w:val="1"/>
      <w:marLeft w:val="0"/>
      <w:marRight w:val="0"/>
      <w:marTop w:val="0"/>
      <w:marBottom w:val="0"/>
      <w:divBdr>
        <w:top w:val="none" w:sz="0" w:space="0" w:color="auto"/>
        <w:left w:val="none" w:sz="0" w:space="0" w:color="auto"/>
        <w:bottom w:val="none" w:sz="0" w:space="0" w:color="auto"/>
        <w:right w:val="none" w:sz="0" w:space="0" w:color="auto"/>
      </w:divBdr>
    </w:div>
    <w:div w:id="170775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settings" Target="settings.xml" Id="rId7" /><Relationship Type="http://schemas.openxmlformats.org/officeDocument/2006/relationships/hyperlink" Target="https://eur01.safelinks.protection.outlook.com/?url=https%3A%2F%2Fgov.wales%2Fabout%2Fwelsh-government-privacy-notice%2F%3Flang%3Den&amp;data=02%7C01%7CCaroline.Fallone%40gov.wales%7C24ae25ebbd28440c42e308d742b5966d%7Ca2cc36c592804ae78887d06dab89216b%7C0%7C0%7C637051219998434627&amp;sdata=Sg3llOKFBLuxSLlQXQlpg%2Bmxb3dMNeR3Sgjw4Z7HQSY%3D&amp;reserved=0"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searchplacements@gov.wales" TargetMode="Externa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customXml" Target="/customXML/item5.xml" Id="R60d8f9403538471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13CDAF3CF64806A339A437E459AA78"/>
        <w:category>
          <w:name w:val="General"/>
          <w:gallery w:val="placeholder"/>
        </w:category>
        <w:types>
          <w:type w:val="bbPlcHdr"/>
        </w:types>
        <w:behaviors>
          <w:behavior w:val="content"/>
        </w:behaviors>
        <w:guid w:val="{219FBCC1-4BC6-42E1-85FA-0B80A4A50F5E}"/>
      </w:docPartPr>
      <w:docPartBody>
        <w:p w:rsidR="00FA5DCD" w:rsidRDefault="005F79D7" w:rsidP="005F79D7">
          <w:pPr>
            <w:pStyle w:val="5613CDAF3CF64806A339A437E459AA78"/>
          </w:pPr>
          <w:r w:rsidRPr="006606C6">
            <w:rPr>
              <w:rStyle w:val="PlaceholderText"/>
              <w:rFonts w:ascii="Calibri" w:hAnsi="Calibri" w:cs="Calibri"/>
            </w:rPr>
            <w:t>Click or tap here to enter text</w:t>
          </w:r>
        </w:p>
      </w:docPartBody>
    </w:docPart>
    <w:docPart>
      <w:docPartPr>
        <w:name w:val="A57C22CC7F3B43A89C612CF2A8516E99"/>
        <w:category>
          <w:name w:val="General"/>
          <w:gallery w:val="placeholder"/>
        </w:category>
        <w:types>
          <w:type w:val="bbPlcHdr"/>
        </w:types>
        <w:behaviors>
          <w:behavior w:val="content"/>
        </w:behaviors>
        <w:guid w:val="{350B91D7-CAA6-42A8-9204-6BACCDB83516}"/>
      </w:docPartPr>
      <w:docPartBody>
        <w:p w:rsidR="00FA5DCD" w:rsidRDefault="005F79D7" w:rsidP="005F79D7">
          <w:pPr>
            <w:pStyle w:val="A57C22CC7F3B43A89C612CF2A8516E99"/>
          </w:pPr>
          <w:r w:rsidRPr="00680275">
            <w:rPr>
              <w:rStyle w:val="PlaceholderText"/>
            </w:rPr>
            <w:t>Click or tap here to enter text.</w:t>
          </w:r>
        </w:p>
      </w:docPartBody>
    </w:docPart>
    <w:docPart>
      <w:docPartPr>
        <w:name w:val="1C72851687D24973B5173021A8045D69"/>
        <w:category>
          <w:name w:val="General"/>
          <w:gallery w:val="placeholder"/>
        </w:category>
        <w:types>
          <w:type w:val="bbPlcHdr"/>
        </w:types>
        <w:behaviors>
          <w:behavior w:val="content"/>
        </w:behaviors>
        <w:guid w:val="{4FC5D644-B14B-46FC-AB25-A2CD1F9BE352}"/>
      </w:docPartPr>
      <w:docPartBody>
        <w:p w:rsidR="00F276C0" w:rsidRDefault="00C16A10" w:rsidP="00C16A10">
          <w:pPr>
            <w:pStyle w:val="1C72851687D24973B5173021A8045D69"/>
          </w:pPr>
          <w:r w:rsidRPr="006802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E9"/>
    <w:rsid w:val="000229AD"/>
    <w:rsid w:val="000467A5"/>
    <w:rsid w:val="00073DFB"/>
    <w:rsid w:val="0013618E"/>
    <w:rsid w:val="00194590"/>
    <w:rsid w:val="001A2DCA"/>
    <w:rsid w:val="001A537C"/>
    <w:rsid w:val="001D1E00"/>
    <w:rsid w:val="0020382A"/>
    <w:rsid w:val="002C0265"/>
    <w:rsid w:val="00325C8B"/>
    <w:rsid w:val="00330BB3"/>
    <w:rsid w:val="00353C19"/>
    <w:rsid w:val="00387401"/>
    <w:rsid w:val="003D2013"/>
    <w:rsid w:val="00414747"/>
    <w:rsid w:val="00454BD7"/>
    <w:rsid w:val="0049564E"/>
    <w:rsid w:val="004A1259"/>
    <w:rsid w:val="004F7812"/>
    <w:rsid w:val="00516437"/>
    <w:rsid w:val="005235AB"/>
    <w:rsid w:val="00570A32"/>
    <w:rsid w:val="005A72D0"/>
    <w:rsid w:val="005C0AD4"/>
    <w:rsid w:val="005C3EA6"/>
    <w:rsid w:val="005F79D7"/>
    <w:rsid w:val="00616FF9"/>
    <w:rsid w:val="006230EB"/>
    <w:rsid w:val="006602E4"/>
    <w:rsid w:val="006D1D15"/>
    <w:rsid w:val="006F514C"/>
    <w:rsid w:val="007929AA"/>
    <w:rsid w:val="007B3C3C"/>
    <w:rsid w:val="007C2577"/>
    <w:rsid w:val="008918FA"/>
    <w:rsid w:val="00896138"/>
    <w:rsid w:val="008C1996"/>
    <w:rsid w:val="008F1057"/>
    <w:rsid w:val="00975D17"/>
    <w:rsid w:val="00A25AAD"/>
    <w:rsid w:val="00A4626F"/>
    <w:rsid w:val="00AA72E9"/>
    <w:rsid w:val="00B0089D"/>
    <w:rsid w:val="00B02AB2"/>
    <w:rsid w:val="00B21CE6"/>
    <w:rsid w:val="00B268E9"/>
    <w:rsid w:val="00B92BAF"/>
    <w:rsid w:val="00BB0675"/>
    <w:rsid w:val="00C16A10"/>
    <w:rsid w:val="00C210A7"/>
    <w:rsid w:val="00C56A9C"/>
    <w:rsid w:val="00D85103"/>
    <w:rsid w:val="00DB00D8"/>
    <w:rsid w:val="00DC507C"/>
    <w:rsid w:val="00E005F4"/>
    <w:rsid w:val="00F03B0C"/>
    <w:rsid w:val="00F276C0"/>
    <w:rsid w:val="00FA5DCD"/>
    <w:rsid w:val="00FD7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A10"/>
    <w:rPr>
      <w:color w:val="808080"/>
    </w:rPr>
  </w:style>
  <w:style w:type="paragraph" w:customStyle="1" w:styleId="5613CDAF3CF64806A339A437E459AA78">
    <w:name w:val="5613CDAF3CF64806A339A437E459AA78"/>
    <w:rsid w:val="005F79D7"/>
  </w:style>
  <w:style w:type="paragraph" w:customStyle="1" w:styleId="A57C22CC7F3B43A89C612CF2A8516E99">
    <w:name w:val="A57C22CC7F3B43A89C612CF2A8516E99"/>
    <w:rsid w:val="005F79D7"/>
  </w:style>
  <w:style w:type="paragraph" w:customStyle="1" w:styleId="1C72851687D24973B5173021A8045D69">
    <w:name w:val="1C72851687D24973B5173021A8045D69"/>
    <w:rsid w:val="00C16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nvironment Platform Wales">
  <a:themeElements>
    <a:clrScheme name="Environment Platform Wales">
      <a:dk1>
        <a:srgbClr val="000000"/>
      </a:dk1>
      <a:lt1>
        <a:srgbClr val="FFFFFF"/>
      </a:lt1>
      <a:dk2>
        <a:srgbClr val="565349"/>
      </a:dk2>
      <a:lt2>
        <a:srgbClr val="DDDDDD"/>
      </a:lt2>
      <a:accent1>
        <a:srgbClr val="0097A4"/>
      </a:accent1>
      <a:accent2>
        <a:srgbClr val="36C24F"/>
      </a:accent2>
      <a:accent3>
        <a:srgbClr val="5BD4CB"/>
      </a:accent3>
      <a:accent4>
        <a:srgbClr val="59CC88"/>
      </a:accent4>
      <a:accent5>
        <a:srgbClr val="FFFFFF"/>
      </a:accent5>
      <a:accent6>
        <a:srgbClr val="818183"/>
      </a:accent6>
      <a:hlink>
        <a:srgbClr val="5BD4CB"/>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FF3C5B18883D4E21973B57C2EEED7FD1" version="1.0.0">
  <systemFields>
    <field name="Objective-Id">
      <value order="0">A54576326</value>
    </field>
    <field name="Objective-Title">
      <value order="0">2024-10-11 PhD Student Placement One Health (OCVO)</value>
    </field>
    <field name="Objective-Description">
      <value order="0"/>
    </field>
    <field name="Objective-CreationStamp">
      <value order="0">2024-08-08T07:45:46Z</value>
    </field>
    <field name="Objective-IsApproved">
      <value order="0">false</value>
    </field>
    <field name="Objective-IsPublished">
      <value order="0">false</value>
    </field>
    <field name="Objective-DatePublished">
      <value order="0"/>
    </field>
    <field name="Objective-ModificationStamp">
      <value order="0">2024-10-11T15:23:45Z</value>
    </field>
    <field name="Objective-Owner">
      <value order="0">Falcus, Kirsty (LGHCCRA - OCVO - OCVO)</value>
    </field>
    <field name="Objective-Path">
      <value order="0">Objective Global Folder:#Business File Plan:WG Organisational Groups:Post April 2024 - Local Government, Housing, Climate Change &amp; Rural Affairs:Local Government, Housing, Climate Change &amp; Rural Affairs (LGHCCRA) - RA - Strategic Evidence, Borders &amp; Inter-governmental Relations:1 - Save:Research and Innovation:Academic Engagement Programme:Research &amp; Innovation - Academic Engagement Programme - 3 Month PhD Student Placement - 2024-2025:SPECS - Paid Placements</value>
    </field>
    <field name="Objective-Parent">
      <value order="0">SPECS - Paid Placements</value>
    </field>
    <field name="Objective-State">
      <value order="0">Being Edited</value>
    </field>
    <field name="Objective-VersionId">
      <value order="0">vA100643964</value>
    </field>
    <field name="Objective-Version">
      <value order="0">11.1</value>
    </field>
    <field name="Objective-VersionNumber">
      <value order="0">12</value>
    </field>
    <field name="Objective-VersionComment">
      <value order="0"/>
    </field>
    <field name="Objective-FileNumber">
      <value order="0">qA2110007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A3C6A5040DB249BD99FF889BF91616" ma:contentTypeVersion="11" ma:contentTypeDescription="Create a new document." ma:contentTypeScope="" ma:versionID="cb785a79f2adcd164685174ac072a671">
  <xsd:schema xmlns:xsd="http://www.w3.org/2001/XMLSchema" xmlns:xs="http://www.w3.org/2001/XMLSchema" xmlns:p="http://schemas.microsoft.com/office/2006/metadata/properties" xmlns:ns3="fd6a579e-4c51-44c9-a9b6-f8b39b683017" xmlns:ns4="28187c8b-3ee5-4767-90ad-dd7dbd2c2053" targetNamespace="http://schemas.microsoft.com/office/2006/metadata/properties" ma:root="true" ma:fieldsID="539d3c736fa25b140351241aa17090a0" ns3:_="" ns4:_="">
    <xsd:import namespace="fd6a579e-4c51-44c9-a9b6-f8b39b683017"/>
    <xsd:import namespace="28187c8b-3ee5-4767-90ad-dd7dbd2c20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a579e-4c51-44c9-a9b6-f8b39b683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87c8b-3ee5-4767-90ad-dd7dbd2c2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6570C-FCB3-454C-AA3D-80B00862AE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EA8DAE-B8C5-48F0-8A02-E956AE229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a579e-4c51-44c9-a9b6-f8b39b683017"/>
    <ds:schemaRef ds:uri="28187c8b-3ee5-4767-90ad-dd7dbd2c2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39AF8-4E30-4632-9A51-3EC0798A5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Links>
    <vt:vector size="12" baseType="variant">
      <vt:variant>
        <vt:i4>6291494</vt:i4>
      </vt:variant>
      <vt:variant>
        <vt:i4>3</vt:i4>
      </vt:variant>
      <vt:variant>
        <vt:i4>0</vt:i4>
      </vt:variant>
      <vt:variant>
        <vt:i4>5</vt:i4>
      </vt:variant>
      <vt:variant>
        <vt:lpwstr>https://eur01.safelinks.protection.outlook.com/?url=https%3A%2F%2Fgov.wales%2Fabout%2Fwelsh-government-privacy-notice%2F%3Flang%3Den&amp;data=02%7C01%7CCaroline.Fallone%40gov.wales%7C24ae25ebbd28440c42e308d742b5966d%7Ca2cc36c592804ae78887d06dab89216b%7C0%7C0%7C637051219998434627&amp;sdata=Sg3llOKFBLuxSLlQXQlpg%2Bmxb3dMNeR3Sgjw4Z7HQSY%3D&amp;reserved=0</vt:lpwstr>
      </vt:variant>
      <vt:variant>
        <vt:lpwstr/>
      </vt:variant>
      <vt:variant>
        <vt:i4>65573</vt:i4>
      </vt:variant>
      <vt:variant>
        <vt:i4>0</vt:i4>
      </vt:variant>
      <vt:variant>
        <vt:i4>0</vt:i4>
      </vt:variant>
      <vt:variant>
        <vt:i4>5</vt:i4>
      </vt:variant>
      <vt:variant>
        <vt:lpwstr>mailto:researchplacements@gov.wales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Geroni</dc:creator>
  <cp:keywords/>
  <dc:description/>
  <cp:lastModifiedBy>Baldwin, Simon (LGHCCRA - Land, Nature &amp; Food - Strat Evd, Borders &amp; Inter-Gov Relations)</cp:lastModifiedBy>
  <cp:revision>12</cp:revision>
  <dcterms:created xsi:type="dcterms:W3CDTF">2024-08-08T07:43:00Z</dcterms:created>
  <dcterms:modified xsi:type="dcterms:W3CDTF">2024-10-11T10:08:00Z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0x010100F2A3C6A5040DB249BD99FF889BF91616</vt:lpwstr>
  </property>
  <property fmtid="{D5CDD505-2E9C-101B-9397-08002B2CF9AE}" pid="3" name="Objective-Id">
    <vt:lpwstr>A54576326</vt:lpwstr>
  </property>
  <property fmtid="{D5CDD505-2E9C-101B-9397-08002B2CF9AE}" pid="4" name="Objective-Title">
    <vt:lpwstr>2024-10-11 PhD Student Placement One Health (OCVO)</vt:lpwstr>
  </property>
  <property fmtid="{D5CDD505-2E9C-101B-9397-08002B2CF9AE}" pid="5" name="Objective-Description">
    <vt:lpwstr/>
  </property>
  <property fmtid="{D5CDD505-2E9C-101B-9397-08002B2CF9AE}" pid="6" name="Objective-CreationStamp">
    <vt:filetime>2024-08-08T07:45:46Z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2024-10-11T15:23:45Z</vt:filetime>
  </property>
  <property fmtid="{D5CDD505-2E9C-101B-9397-08002B2CF9AE}" pid="11" name="Objective-Owner">
    <vt:lpwstr>Falcus, Kirsty (LGHCCRA - OCVO - OCVO)</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RA - Strategic Evidence, Borders &amp; Inter-governmental Relations:1 - Save:Research and Innovation:Academic Engagement Programme:Research &amp; Innovation - Academic Engagement Programme - 3 Month PhD Student Placement - 2024-2025:SPECS - Paid Placements:</vt:lpwstr>
  </property>
  <property fmtid="{D5CDD505-2E9C-101B-9397-08002B2CF9AE}" pid="13" name="Objective-Parent">
    <vt:lpwstr>SPECS - Paid Placements</vt:lpwstr>
  </property>
  <property fmtid="{D5CDD505-2E9C-101B-9397-08002B2CF9AE}" pid="14" name="Objective-State">
    <vt:lpwstr>Being Edited</vt:lpwstr>
  </property>
  <property fmtid="{D5CDD505-2E9C-101B-9397-08002B2CF9AE}" pid="15" name="Objective-VersionId">
    <vt:lpwstr>vA100643964</vt:lpwstr>
  </property>
  <property fmtid="{D5CDD505-2E9C-101B-9397-08002B2CF9AE}" pid="16" name="Objective-Version">
    <vt:lpwstr>11.1</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qA2110007</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