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517E" w14:textId="47BD8648" w:rsidR="00701038" w:rsidRDefault="00701038"/>
    <w:p w14:paraId="4CD54123" w14:textId="38A4947B" w:rsidR="006606C6" w:rsidRDefault="006606C6" w:rsidP="006606C6">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14:paraId="59AD4820" w14:textId="77777777" w:rsidTr="00964C12">
        <w:tc>
          <w:tcPr>
            <w:tcW w:w="9016" w:type="dxa"/>
            <w:gridSpan w:val="2"/>
            <w:shd w:val="clear" w:color="auto" w:fill="DDF6F4" w:themeFill="accent3" w:themeFillTint="33"/>
          </w:tcPr>
          <w:p w14:paraId="4B10AC42" w14:textId="0CF8CCBC" w:rsidR="00964C12" w:rsidRPr="006606C6" w:rsidRDefault="00964C12" w:rsidP="007F3C8B">
            <w:pPr>
              <w:rPr>
                <w:rFonts w:ascii="Calibri" w:hAnsi="Calibri" w:cs="Calibri"/>
                <w:b/>
                <w:bCs/>
                <w:sz w:val="24"/>
                <w:szCs w:val="24"/>
              </w:rPr>
            </w:pPr>
            <w:r>
              <w:rPr>
                <w:rFonts w:ascii="Calibri" w:hAnsi="Calibri" w:cs="Calibri"/>
                <w:b/>
                <w:bCs/>
                <w:sz w:val="24"/>
                <w:szCs w:val="24"/>
              </w:rPr>
              <w:t xml:space="preserve">Project </w:t>
            </w:r>
          </w:p>
        </w:tc>
      </w:tr>
      <w:tr w:rsidR="007F3C8B" w14:paraId="47B6AA4A" w14:textId="77777777" w:rsidTr="006606C6">
        <w:tc>
          <w:tcPr>
            <w:tcW w:w="9016" w:type="dxa"/>
            <w:gridSpan w:val="2"/>
          </w:tcPr>
          <w:p w14:paraId="37FB88AA" w14:textId="105CE3CA" w:rsidR="007F3C8B" w:rsidRDefault="00964C12" w:rsidP="007F3C8B">
            <w:r>
              <w:rPr>
                <w:rFonts w:ascii="Calibri" w:hAnsi="Calibri" w:cs="Calibri"/>
                <w:b/>
                <w:bCs/>
                <w:sz w:val="24"/>
                <w:szCs w:val="24"/>
              </w:rPr>
              <w:t>T</w:t>
            </w:r>
            <w:r w:rsidR="007F3C8B" w:rsidRPr="006606C6">
              <w:rPr>
                <w:rFonts w:ascii="Calibri" w:hAnsi="Calibri" w:cs="Calibri"/>
                <w:b/>
                <w:bCs/>
                <w:sz w:val="24"/>
                <w:szCs w:val="24"/>
              </w:rPr>
              <w:t>itle:</w:t>
            </w:r>
            <w:r w:rsidR="007F3C8B">
              <w:t xml:space="preserve"> </w:t>
            </w:r>
            <w:proofErr w:type="spellStart"/>
            <w:r w:rsidR="00322E46">
              <w:rPr>
                <w:color w:val="000000"/>
              </w:rPr>
              <w:t>LIFEDeeRiver</w:t>
            </w:r>
            <w:proofErr w:type="spellEnd"/>
            <w:r w:rsidR="00322E46">
              <w:rPr>
                <w:color w:val="000000"/>
              </w:rPr>
              <w:t xml:space="preserve"> – drone mapping and data analysis</w:t>
            </w:r>
          </w:p>
        </w:tc>
      </w:tr>
      <w:tr w:rsidR="007F3C8B" w14:paraId="6621B065" w14:textId="77777777" w:rsidTr="006606C6">
        <w:tc>
          <w:tcPr>
            <w:tcW w:w="9016" w:type="dxa"/>
            <w:gridSpan w:val="2"/>
          </w:tcPr>
          <w:p w14:paraId="0F10F72B" w14:textId="7EF88598" w:rsidR="007F3C8B" w:rsidRDefault="00964C12">
            <w:r>
              <w:rPr>
                <w:rFonts w:ascii="Calibri" w:hAnsi="Calibri" w:cs="Calibri"/>
                <w:b/>
                <w:bCs/>
                <w:sz w:val="24"/>
                <w:szCs w:val="24"/>
              </w:rPr>
              <w:t>D</w:t>
            </w:r>
            <w:r w:rsidR="007F3C8B" w:rsidRPr="006606C6">
              <w:rPr>
                <w:rFonts w:ascii="Calibri" w:hAnsi="Calibri" w:cs="Calibri"/>
                <w:b/>
                <w:bCs/>
                <w:sz w:val="24"/>
                <w:szCs w:val="24"/>
              </w:rPr>
              <w:t>escription (250 words max):</w:t>
            </w:r>
            <w:r w:rsidR="007F3C8B">
              <w:t xml:space="preserve"> </w:t>
            </w:r>
            <w:sdt>
              <w:sdtPr>
                <w:alias w:val="Description "/>
                <w:tag w:val="Description "/>
                <w:id w:val="1163211134"/>
                <w:placeholder>
                  <w:docPart w:val="14C63116BEE344BFA7D2D3CBB216FE7F"/>
                </w:placeholder>
                <w:showingPlcHdr/>
              </w:sdtPr>
              <w:sdtEndPr/>
              <w:sdtContent>
                <w:r w:rsidR="007F3C8B" w:rsidRPr="006606C6">
                  <w:rPr>
                    <w:rStyle w:val="PlaceholderText"/>
                    <w:rFonts w:ascii="Calibri" w:hAnsi="Calibri" w:cs="Calibri"/>
                  </w:rPr>
                  <w:t>Click or tap here to enter text.</w:t>
                </w:r>
              </w:sdtContent>
            </w:sdt>
          </w:p>
          <w:p w14:paraId="6D2725A1" w14:textId="77777777" w:rsidR="006606C6" w:rsidRDefault="006606C6"/>
          <w:p w14:paraId="4E12383A" w14:textId="5B70ACF1" w:rsidR="006606C6" w:rsidRDefault="00115BDD">
            <w:proofErr w:type="spellStart"/>
            <w:r>
              <w:t>LIFEDeeRiver</w:t>
            </w:r>
            <w:proofErr w:type="spellEnd"/>
            <w:r>
              <w:t xml:space="preserve"> is a £6.8 million pound EU funded project running until December 2024.  The aims of the project are to improve the population of iconic species and habitats found within the river Dee.  </w:t>
            </w:r>
          </w:p>
          <w:p w14:paraId="0CA782FA" w14:textId="77777777" w:rsidR="00115BDD" w:rsidRDefault="00115BDD"/>
          <w:p w14:paraId="3227B8D7" w14:textId="5602BBB4" w:rsidR="00115BDD" w:rsidRDefault="00115BDD">
            <w:r>
              <w:t>The project focuses on physical works to remove barriers, create riparian buffer strips, improve instream habitat diversity</w:t>
            </w:r>
            <w:r w:rsidR="00E803A5">
              <w:t>,</w:t>
            </w:r>
            <w:r>
              <w:t xml:space="preserve"> and change land use practises.  </w:t>
            </w:r>
          </w:p>
          <w:p w14:paraId="00F0A07B" w14:textId="2A494DA0" w:rsidR="00115BDD" w:rsidRDefault="00115BDD"/>
          <w:p w14:paraId="548EEF62" w14:textId="17B7D31E" w:rsidR="00115BDD" w:rsidRDefault="00115BDD">
            <w:r>
              <w:t xml:space="preserve">This placement would be to assist the project in reporting on outcomes following specific interventions where data collection is being carried out.  A </w:t>
            </w:r>
            <w:r w:rsidR="00322E46">
              <w:t>full-time</w:t>
            </w:r>
            <w:r>
              <w:t xml:space="preserve"> senior </w:t>
            </w:r>
            <w:r w:rsidR="004E4BD0">
              <w:t>monitoring</w:t>
            </w:r>
            <w:r>
              <w:t xml:space="preserve"> officer works on the </w:t>
            </w:r>
            <w:proofErr w:type="spellStart"/>
            <w:r>
              <w:t>LIFEDeeRiver</w:t>
            </w:r>
            <w:proofErr w:type="spellEnd"/>
            <w:r>
              <w:t xml:space="preserve"> project and would w</w:t>
            </w:r>
            <w:r w:rsidR="004E4BD0">
              <w:t>o</w:t>
            </w:r>
            <w:r>
              <w:t>rk closely with the successful candidate</w:t>
            </w:r>
            <w:r w:rsidR="004E4BD0">
              <w:t xml:space="preserve"> to complete the following tasks:</w:t>
            </w:r>
            <w:r>
              <w:t xml:space="preserve">  </w:t>
            </w:r>
          </w:p>
          <w:p w14:paraId="10A65772" w14:textId="587557C0" w:rsidR="00115BDD" w:rsidRDefault="00115BDD"/>
          <w:p w14:paraId="28B44874" w14:textId="7BE5F989" w:rsidR="00115BDD" w:rsidRDefault="00115BDD" w:rsidP="00115BDD">
            <w:pPr>
              <w:pStyle w:val="ListParagraph"/>
              <w:numPr>
                <w:ilvl w:val="0"/>
                <w:numId w:val="1"/>
              </w:numPr>
            </w:pPr>
            <w:r>
              <w:t xml:space="preserve">Use of orthophotos or drone surveys to assess areas of </w:t>
            </w:r>
            <w:proofErr w:type="spellStart"/>
            <w:r>
              <w:t>Ranunculion</w:t>
            </w:r>
            <w:proofErr w:type="spellEnd"/>
            <w:r>
              <w:t xml:space="preserve"> habitat and develop methods to assess changes over time (increase/decrease in quantity and quality)</w:t>
            </w:r>
            <w:r w:rsidR="004E4BD0">
              <w:t xml:space="preserve">.  </w:t>
            </w:r>
          </w:p>
          <w:p w14:paraId="4E53DDBD" w14:textId="002FB0A0" w:rsidR="00115BDD" w:rsidRDefault="00115BDD" w:rsidP="00115BDD">
            <w:pPr>
              <w:pStyle w:val="ListParagraph"/>
              <w:numPr>
                <w:ilvl w:val="0"/>
                <w:numId w:val="1"/>
              </w:numPr>
            </w:pPr>
            <w:r>
              <w:t xml:space="preserve">Create models to estimate the </w:t>
            </w:r>
            <w:r w:rsidR="00C679E3">
              <w:t>effect</w:t>
            </w:r>
            <w:r w:rsidR="00AB108E">
              <w:t>iveness</w:t>
            </w:r>
            <w:r w:rsidR="00C679E3">
              <w:t xml:space="preserve"> of replacing </w:t>
            </w:r>
            <w:r>
              <w:t xml:space="preserve">a forestry ford </w:t>
            </w:r>
            <w:r w:rsidR="00C679E3">
              <w:t>(</w:t>
            </w:r>
            <w:r w:rsidR="00C679E3" w:rsidRPr="00C679E3">
              <w:t xml:space="preserve">a shallow </w:t>
            </w:r>
            <w:r w:rsidR="00C679E3">
              <w:t xml:space="preserve">solid crossing across </w:t>
            </w:r>
            <w:r w:rsidR="00C679E3" w:rsidRPr="00C679E3">
              <w:t xml:space="preserve">place </w:t>
            </w:r>
            <w:r w:rsidR="00C679E3">
              <w:t>over</w:t>
            </w:r>
            <w:r w:rsidR="00C679E3" w:rsidRPr="00C679E3">
              <w:t xml:space="preserve"> a river or stream</w:t>
            </w:r>
            <w:r w:rsidR="00C679E3">
              <w:t>)</w:t>
            </w:r>
            <w:r w:rsidR="00C679E3" w:rsidRPr="00C679E3">
              <w:t xml:space="preserve"> </w:t>
            </w:r>
            <w:r>
              <w:t xml:space="preserve">with a clear span bridge, in terms of reduction in sediments/nutrients entering the watercourse, </w:t>
            </w:r>
            <w:r w:rsidR="00AB108E">
              <w:t xml:space="preserve">and </w:t>
            </w:r>
            <w:r>
              <w:t xml:space="preserve">the potential impacts of chemicals from tyres entering the watercourse.  </w:t>
            </w:r>
          </w:p>
          <w:p w14:paraId="0CB06938" w14:textId="05EFC05B" w:rsidR="00115BDD" w:rsidRDefault="00115BDD" w:rsidP="00115BDD">
            <w:pPr>
              <w:pStyle w:val="ListParagraph"/>
              <w:numPr>
                <w:ilvl w:val="0"/>
                <w:numId w:val="1"/>
              </w:numPr>
            </w:pPr>
            <w:r>
              <w:t xml:space="preserve">Assist with the analysis of </w:t>
            </w:r>
            <w:r w:rsidR="009F27EA" w:rsidRPr="009F27EA">
              <w:t xml:space="preserve">Adaptive Resolution Imaging Sonar </w:t>
            </w:r>
            <w:r w:rsidR="009F27EA">
              <w:t>(</w:t>
            </w:r>
            <w:r>
              <w:t>ARIS</w:t>
            </w:r>
            <w:r w:rsidR="009F27EA">
              <w:t>)</w:t>
            </w:r>
            <w:r>
              <w:t xml:space="preserve"> data</w:t>
            </w:r>
            <w:r w:rsidR="00563AC4">
              <w:t xml:space="preserve"> used to look at upstream migration of lamprey at Chester weir</w:t>
            </w:r>
            <w:r w:rsidR="00322E46">
              <w:t xml:space="preserve">. </w:t>
            </w:r>
          </w:p>
          <w:p w14:paraId="40C52E24" w14:textId="77777777" w:rsidR="006606C6" w:rsidRDefault="006606C6"/>
          <w:p w14:paraId="7A067E21" w14:textId="0A403F8A" w:rsidR="006606C6" w:rsidRDefault="004E4BD0">
            <w:r>
              <w:t xml:space="preserve">The evidence provided from these pieces of work will feed into the </w:t>
            </w:r>
            <w:proofErr w:type="spellStart"/>
            <w:r>
              <w:t>AfterLIFE</w:t>
            </w:r>
            <w:proofErr w:type="spellEnd"/>
            <w:r>
              <w:t xml:space="preserve"> plan and best practise case studies</w:t>
            </w:r>
            <w:r w:rsidR="00AB108E">
              <w:t>.</w:t>
            </w:r>
          </w:p>
        </w:tc>
      </w:tr>
      <w:tr w:rsidR="007F3C8B" w14:paraId="6064F15C" w14:textId="77777777" w:rsidTr="006606C6">
        <w:tc>
          <w:tcPr>
            <w:tcW w:w="9016" w:type="dxa"/>
            <w:gridSpan w:val="2"/>
            <w:shd w:val="clear" w:color="auto" w:fill="DDF6F4" w:themeFill="accent3" w:themeFillTint="33"/>
          </w:tcPr>
          <w:p w14:paraId="00413398" w14:textId="0D984651"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Details </w:t>
            </w:r>
          </w:p>
        </w:tc>
      </w:tr>
      <w:tr w:rsidR="00115BDD" w14:paraId="169F09E6" w14:textId="77777777" w:rsidTr="004E0A4B">
        <w:tc>
          <w:tcPr>
            <w:tcW w:w="2405" w:type="dxa"/>
          </w:tcPr>
          <w:p w14:paraId="26132F8C" w14:textId="6ADF50CC" w:rsidR="00115BDD" w:rsidRPr="006606C6" w:rsidRDefault="00115BDD" w:rsidP="00115BDD">
            <w:pPr>
              <w:rPr>
                <w:rFonts w:ascii="Calibri" w:hAnsi="Calibri" w:cs="Calibri"/>
                <w:b/>
                <w:bCs/>
                <w:sz w:val="24"/>
                <w:szCs w:val="24"/>
              </w:rPr>
            </w:pPr>
            <w:r>
              <w:rPr>
                <w:rFonts w:ascii="Calibri" w:hAnsi="Calibri" w:cs="Calibri"/>
                <w:b/>
                <w:bCs/>
                <w:sz w:val="24"/>
                <w:szCs w:val="24"/>
              </w:rPr>
              <w:t>Skills required:</w:t>
            </w:r>
          </w:p>
        </w:tc>
        <w:sdt>
          <w:sdtPr>
            <w:rPr>
              <w:rFonts w:ascii="Calibri" w:hAnsi="Calibri" w:cs="Calibri"/>
            </w:rPr>
            <w:id w:val="1605770586"/>
            <w:placeholder>
              <w:docPart w:val="46396EADC83247B1A7EDB7986353C36C"/>
            </w:placeholder>
          </w:sdtPr>
          <w:sdtEndPr/>
          <w:sdtContent>
            <w:tc>
              <w:tcPr>
                <w:tcW w:w="6611" w:type="dxa"/>
              </w:tcPr>
              <w:p w14:paraId="4913C5FB" w14:textId="1DAF907A" w:rsidR="00115BDD" w:rsidRDefault="00115BDD" w:rsidP="00115BDD">
                <w:pPr>
                  <w:rPr>
                    <w:rFonts w:ascii="Calibri" w:hAnsi="Calibri" w:cs="Calibri"/>
                  </w:rPr>
                </w:pPr>
                <w:r>
                  <w:rPr>
                    <w:rFonts w:ascii="Calibri" w:hAnsi="Calibri" w:cs="Calibri"/>
                  </w:rPr>
                  <w:t>Data handling and manipulation. Statistical analysis and modelling</w:t>
                </w:r>
              </w:p>
            </w:tc>
          </w:sdtContent>
        </w:sdt>
      </w:tr>
      <w:tr w:rsidR="00115BDD" w14:paraId="6D7C0825" w14:textId="77777777" w:rsidTr="004E0A4B">
        <w:tc>
          <w:tcPr>
            <w:tcW w:w="2405" w:type="dxa"/>
          </w:tcPr>
          <w:p w14:paraId="78F86E1B" w14:textId="51C2CBB6" w:rsidR="00115BDD" w:rsidRPr="006606C6" w:rsidRDefault="00115BDD" w:rsidP="00115BDD">
            <w:pPr>
              <w:rPr>
                <w:rFonts w:ascii="Calibri" w:hAnsi="Calibri" w:cs="Calibri"/>
                <w:b/>
                <w:bCs/>
                <w:sz w:val="24"/>
                <w:szCs w:val="24"/>
              </w:rPr>
            </w:pPr>
            <w:r>
              <w:rPr>
                <w:rFonts w:ascii="Calibri" w:hAnsi="Calibri" w:cs="Calibri"/>
                <w:b/>
                <w:bCs/>
                <w:sz w:val="24"/>
                <w:szCs w:val="24"/>
              </w:rPr>
              <w:t>Anticipated outputs:</w:t>
            </w:r>
          </w:p>
        </w:tc>
        <w:tc>
          <w:tcPr>
            <w:tcW w:w="6611" w:type="dxa"/>
          </w:tcPr>
          <w:p w14:paraId="6DA4FC9D" w14:textId="1C6A2F1F" w:rsidR="00115BDD" w:rsidRDefault="008C770F" w:rsidP="00115BDD">
            <w:pPr>
              <w:rPr>
                <w:rFonts w:ascii="Calibri" w:hAnsi="Calibri" w:cs="Calibri"/>
              </w:rPr>
            </w:pPr>
            <w:r>
              <w:rPr>
                <w:rFonts w:ascii="Calibri" w:hAnsi="Calibri" w:cs="Calibri"/>
              </w:rPr>
              <w:t>Reports to be included within later dissemination documents from the project.</w:t>
            </w:r>
          </w:p>
        </w:tc>
      </w:tr>
      <w:tr w:rsidR="00115BDD" w14:paraId="125AEF0C" w14:textId="77777777" w:rsidTr="004E0A4B">
        <w:tc>
          <w:tcPr>
            <w:tcW w:w="2405" w:type="dxa"/>
          </w:tcPr>
          <w:p w14:paraId="1B8C3788" w14:textId="756633A0" w:rsidR="00115BDD" w:rsidRPr="006606C6" w:rsidRDefault="00115BDD" w:rsidP="00115BDD">
            <w:pPr>
              <w:rPr>
                <w:rFonts w:ascii="Calibri" w:hAnsi="Calibri" w:cs="Calibri"/>
                <w:b/>
                <w:bCs/>
                <w:sz w:val="24"/>
                <w:szCs w:val="24"/>
              </w:rPr>
            </w:pPr>
            <w:r w:rsidRPr="006606C6">
              <w:rPr>
                <w:rFonts w:ascii="Calibri" w:hAnsi="Calibri" w:cs="Calibri"/>
                <w:b/>
                <w:bCs/>
                <w:sz w:val="24"/>
                <w:szCs w:val="24"/>
              </w:rPr>
              <w:t xml:space="preserve">Host organisation: </w:t>
            </w:r>
          </w:p>
        </w:tc>
        <w:tc>
          <w:tcPr>
            <w:tcW w:w="6611" w:type="dxa"/>
          </w:tcPr>
          <w:p w14:paraId="6D3B2DDA" w14:textId="0A990EFC" w:rsidR="00115BDD" w:rsidRPr="006606C6" w:rsidRDefault="00B83EDC" w:rsidP="00115BDD">
            <w:pPr>
              <w:rPr>
                <w:rFonts w:ascii="Calibri" w:hAnsi="Calibri" w:cs="Calibri"/>
              </w:rPr>
            </w:pPr>
            <w:sdt>
              <w:sdtPr>
                <w:rPr>
                  <w:rFonts w:ascii="Calibri" w:hAnsi="Calibri" w:cs="Calibri"/>
                </w:rPr>
                <w:id w:val="-1354878881"/>
                <w:placeholder>
                  <w:docPart w:val="FB41315DDDEC44308E1370DA960D614F"/>
                </w:placeholder>
              </w:sdtPr>
              <w:sdtEndPr/>
              <w:sdtContent>
                <w:r w:rsidR="00115BDD">
                  <w:rPr>
                    <w:rFonts w:ascii="Calibri" w:hAnsi="Calibri" w:cs="Calibri"/>
                  </w:rPr>
                  <w:t>NRW (</w:t>
                </w:r>
                <w:proofErr w:type="spellStart"/>
                <w:r w:rsidR="00115BDD">
                  <w:rPr>
                    <w:rFonts w:ascii="Calibri" w:hAnsi="Calibri" w:cs="Calibri"/>
                  </w:rPr>
                  <w:t>LIFEDeeRiver</w:t>
                </w:r>
                <w:proofErr w:type="spellEnd"/>
                <w:r w:rsidR="00115BDD">
                  <w:rPr>
                    <w:rFonts w:ascii="Calibri" w:hAnsi="Calibri" w:cs="Calibri"/>
                  </w:rPr>
                  <w:t>)</w:t>
                </w:r>
              </w:sdtContent>
            </w:sdt>
          </w:p>
        </w:tc>
      </w:tr>
      <w:tr w:rsidR="00115BDD" w14:paraId="660D8B95" w14:textId="77777777" w:rsidTr="004E0A4B">
        <w:tc>
          <w:tcPr>
            <w:tcW w:w="2405" w:type="dxa"/>
          </w:tcPr>
          <w:p w14:paraId="459153BC" w14:textId="3B6034D1" w:rsidR="00115BDD" w:rsidRPr="006606C6" w:rsidRDefault="00115BDD" w:rsidP="00115BDD">
            <w:pPr>
              <w:rPr>
                <w:rFonts w:ascii="Calibri" w:hAnsi="Calibri" w:cs="Calibri"/>
                <w:b/>
                <w:bCs/>
                <w:sz w:val="24"/>
                <w:szCs w:val="24"/>
              </w:rPr>
            </w:pPr>
            <w:r w:rsidRPr="006606C6">
              <w:rPr>
                <w:rFonts w:ascii="Calibri" w:hAnsi="Calibri" w:cs="Calibri"/>
                <w:b/>
                <w:bCs/>
                <w:sz w:val="24"/>
                <w:szCs w:val="24"/>
              </w:rPr>
              <w:t>Duration</w:t>
            </w:r>
            <w:r>
              <w:rPr>
                <w:rFonts w:ascii="Calibri" w:hAnsi="Calibri" w:cs="Calibri"/>
                <w:b/>
                <w:bCs/>
                <w:sz w:val="24"/>
                <w:szCs w:val="24"/>
              </w:rPr>
              <w:t xml:space="preserve"> and format (full time/part time)</w:t>
            </w:r>
            <w:r w:rsidRPr="006606C6">
              <w:rPr>
                <w:rFonts w:ascii="Calibri" w:hAnsi="Calibri" w:cs="Calibri"/>
                <w:b/>
                <w:bCs/>
                <w:sz w:val="24"/>
                <w:szCs w:val="24"/>
              </w:rPr>
              <w:t xml:space="preserve">: </w:t>
            </w:r>
          </w:p>
        </w:tc>
        <w:tc>
          <w:tcPr>
            <w:tcW w:w="6611" w:type="dxa"/>
          </w:tcPr>
          <w:p w14:paraId="73462BDC" w14:textId="48EF2145" w:rsidR="00115BDD" w:rsidRPr="006606C6" w:rsidRDefault="00B83EDC" w:rsidP="00115BDD">
            <w:pPr>
              <w:rPr>
                <w:rFonts w:ascii="Calibri" w:hAnsi="Calibri" w:cs="Calibri"/>
              </w:rPr>
            </w:pPr>
            <w:sdt>
              <w:sdtPr>
                <w:rPr>
                  <w:rFonts w:ascii="Calibri" w:hAnsi="Calibri" w:cs="Calibri"/>
                </w:rPr>
                <w:id w:val="1559359983"/>
                <w:placeholder>
                  <w:docPart w:val="5159A099B59A4765BEC37521EB68B333"/>
                </w:placeholder>
              </w:sdtPr>
              <w:sdtEndPr/>
              <w:sdtContent>
                <w:r w:rsidR="004E4BD0">
                  <w:rPr>
                    <w:rFonts w:ascii="Calibri" w:hAnsi="Calibri" w:cs="Calibri"/>
                  </w:rPr>
                  <w:t>3-month</w:t>
                </w:r>
                <w:r w:rsidR="00115BDD">
                  <w:rPr>
                    <w:rFonts w:ascii="Calibri" w:hAnsi="Calibri" w:cs="Calibri"/>
                  </w:rPr>
                  <w:t xml:space="preserve"> full time placement</w:t>
                </w:r>
              </w:sdtContent>
            </w:sdt>
          </w:p>
        </w:tc>
      </w:tr>
      <w:tr w:rsidR="00115BDD" w14:paraId="5D130522" w14:textId="77777777" w:rsidTr="004E0A4B">
        <w:tc>
          <w:tcPr>
            <w:tcW w:w="2405" w:type="dxa"/>
          </w:tcPr>
          <w:p w14:paraId="2FC13152" w14:textId="26DC533A" w:rsidR="00115BDD" w:rsidRPr="006606C6" w:rsidRDefault="00115BDD" w:rsidP="00115BDD">
            <w:pPr>
              <w:rPr>
                <w:rFonts w:ascii="Calibri" w:hAnsi="Calibri" w:cs="Calibri"/>
                <w:b/>
                <w:bCs/>
                <w:sz w:val="24"/>
                <w:szCs w:val="24"/>
              </w:rPr>
            </w:pPr>
            <w:r>
              <w:rPr>
                <w:rFonts w:ascii="Calibri" w:hAnsi="Calibri" w:cs="Calibri"/>
                <w:b/>
                <w:bCs/>
                <w:sz w:val="24"/>
                <w:szCs w:val="24"/>
              </w:rPr>
              <w:t>Development opportunities</w:t>
            </w:r>
          </w:p>
        </w:tc>
        <w:tc>
          <w:tcPr>
            <w:tcW w:w="6611" w:type="dxa"/>
          </w:tcPr>
          <w:p w14:paraId="6D7196A2" w14:textId="090D9435" w:rsidR="00115BDD" w:rsidRDefault="00115BDD" w:rsidP="00115BDD">
            <w:pPr>
              <w:rPr>
                <w:rFonts w:ascii="Calibri" w:hAnsi="Calibri" w:cs="Calibri"/>
              </w:rPr>
            </w:pPr>
            <w:r w:rsidRPr="00E81787">
              <w:rPr>
                <w:rFonts w:ascii="Calibri" w:hAnsi="Calibri" w:cs="Calibri"/>
              </w:rPr>
              <w:t xml:space="preserve">The placement provides an opportunity to gain insight into the functioning of </w:t>
            </w:r>
            <w:r>
              <w:rPr>
                <w:rFonts w:ascii="Calibri" w:hAnsi="Calibri" w:cs="Calibri"/>
              </w:rPr>
              <w:t>Natural Resources Wales</w:t>
            </w:r>
            <w:r w:rsidRPr="00E81787">
              <w:rPr>
                <w:rFonts w:ascii="Calibri" w:hAnsi="Calibri" w:cs="Calibri"/>
              </w:rPr>
              <w:t xml:space="preserve"> and evidenced based </w:t>
            </w:r>
            <w:r>
              <w:rPr>
                <w:rFonts w:ascii="Calibri" w:hAnsi="Calibri" w:cs="Calibri"/>
              </w:rPr>
              <w:t>decision making within the Welsh environment context</w:t>
            </w:r>
            <w:r w:rsidRPr="00E81787">
              <w:rPr>
                <w:rFonts w:ascii="Calibri" w:hAnsi="Calibri" w:cs="Calibri"/>
              </w:rPr>
              <w:t>.</w:t>
            </w:r>
            <w:r w:rsidR="00563AC4">
              <w:rPr>
                <w:rFonts w:ascii="Calibri" w:hAnsi="Calibri" w:cs="Calibri"/>
              </w:rPr>
              <w:t xml:space="preserve">  It also give</w:t>
            </w:r>
            <w:r w:rsidR="004E4BD0">
              <w:rPr>
                <w:rFonts w:ascii="Calibri" w:hAnsi="Calibri" w:cs="Calibri"/>
              </w:rPr>
              <w:t>s</w:t>
            </w:r>
            <w:r w:rsidR="00563AC4">
              <w:rPr>
                <w:rFonts w:ascii="Calibri" w:hAnsi="Calibri" w:cs="Calibri"/>
              </w:rPr>
              <w:t xml:space="preserve"> the opportunity to work alongside the team carrying out the work on the </w:t>
            </w:r>
            <w:proofErr w:type="spellStart"/>
            <w:r w:rsidR="00563AC4">
              <w:rPr>
                <w:rFonts w:ascii="Calibri" w:hAnsi="Calibri" w:cs="Calibri"/>
              </w:rPr>
              <w:t>LIFEDeeRiver</w:t>
            </w:r>
            <w:proofErr w:type="spellEnd"/>
            <w:r w:rsidR="00563AC4">
              <w:rPr>
                <w:rFonts w:ascii="Calibri" w:hAnsi="Calibri" w:cs="Calibri"/>
              </w:rPr>
              <w:t xml:space="preserve"> project</w:t>
            </w:r>
            <w:r w:rsidR="004E4BD0">
              <w:rPr>
                <w:rFonts w:ascii="Calibri" w:hAnsi="Calibri" w:cs="Calibri"/>
              </w:rPr>
              <w:t xml:space="preserve"> and gain valuable experience across all areas </w:t>
            </w:r>
            <w:r w:rsidR="004E4BD0">
              <w:rPr>
                <w:rFonts w:ascii="Calibri" w:hAnsi="Calibri" w:cs="Calibri"/>
              </w:rPr>
              <w:lastRenderedPageBreak/>
              <w:t xml:space="preserve">(river restoration, land management).  It will also give the opportunity to work with other colleagues within NRW.    </w:t>
            </w:r>
          </w:p>
          <w:p w14:paraId="39ACB864" w14:textId="77777777" w:rsidR="00115BDD" w:rsidRDefault="00115BDD" w:rsidP="00115BDD">
            <w:pPr>
              <w:rPr>
                <w:rFonts w:ascii="Calibri" w:hAnsi="Calibri" w:cs="Calibri"/>
              </w:rPr>
            </w:pPr>
          </w:p>
          <w:p w14:paraId="322AB1C4" w14:textId="637D5BF5" w:rsidR="00115BDD" w:rsidRDefault="00115BDD" w:rsidP="00115BDD">
            <w:pPr>
              <w:rPr>
                <w:rFonts w:ascii="Calibri" w:hAnsi="Calibri" w:cs="Calibri"/>
              </w:rPr>
            </w:pPr>
            <w:r w:rsidRPr="00E81787">
              <w:rPr>
                <w:rFonts w:ascii="Calibri" w:hAnsi="Calibri" w:cs="Calibri"/>
              </w:rPr>
              <w:t xml:space="preserve">The </w:t>
            </w:r>
            <w:r>
              <w:rPr>
                <w:rFonts w:ascii="Calibri" w:hAnsi="Calibri" w:cs="Calibri"/>
              </w:rPr>
              <w:t>researcher</w:t>
            </w:r>
            <w:r w:rsidRPr="00E81787">
              <w:rPr>
                <w:rFonts w:ascii="Calibri" w:hAnsi="Calibri" w:cs="Calibri"/>
              </w:rPr>
              <w:t xml:space="preserve"> will be expected to work independently within parameters and guidelines provided by </w:t>
            </w:r>
            <w:r w:rsidR="004E4BD0">
              <w:rPr>
                <w:rFonts w:ascii="Calibri" w:hAnsi="Calibri" w:cs="Calibri"/>
              </w:rPr>
              <w:t>the project team</w:t>
            </w:r>
            <w:r w:rsidRPr="00E81787">
              <w:rPr>
                <w:rFonts w:ascii="Calibri" w:hAnsi="Calibri" w:cs="Calibri"/>
              </w:rPr>
              <w:t xml:space="preserve">. </w:t>
            </w:r>
          </w:p>
          <w:p w14:paraId="2AF27316" w14:textId="77777777" w:rsidR="00115BDD" w:rsidRDefault="00115BDD" w:rsidP="00115BDD">
            <w:pPr>
              <w:rPr>
                <w:rFonts w:ascii="Calibri" w:hAnsi="Calibri" w:cs="Calibri"/>
              </w:rPr>
            </w:pPr>
          </w:p>
          <w:p w14:paraId="218DEEE8" w14:textId="17204094" w:rsidR="00115BDD" w:rsidRDefault="00115BDD" w:rsidP="00115BDD">
            <w:pPr>
              <w:rPr>
                <w:rFonts w:ascii="Calibri" w:hAnsi="Calibri" w:cs="Calibri"/>
              </w:rPr>
            </w:pPr>
            <w:r>
              <w:rPr>
                <w:rFonts w:ascii="Calibri" w:hAnsi="Calibri" w:cs="Calibri"/>
              </w:rPr>
              <w:t xml:space="preserve">This is a fantastic opportunity to understand how research and evidence is used to inform decisions. </w:t>
            </w:r>
            <w:r w:rsidRPr="00E81787">
              <w:rPr>
                <w:rFonts w:ascii="Calibri" w:hAnsi="Calibri" w:cs="Calibri"/>
              </w:rPr>
              <w:t xml:space="preserve">With support from their </w:t>
            </w:r>
            <w:r>
              <w:rPr>
                <w:rFonts w:ascii="Calibri" w:hAnsi="Calibri" w:cs="Calibri"/>
              </w:rPr>
              <w:t xml:space="preserve">NRW </w:t>
            </w:r>
            <w:r w:rsidRPr="00E81787">
              <w:rPr>
                <w:rFonts w:ascii="Calibri" w:hAnsi="Calibri" w:cs="Calibri"/>
              </w:rPr>
              <w:t xml:space="preserve">supervisor, the </w:t>
            </w:r>
            <w:r>
              <w:rPr>
                <w:rFonts w:ascii="Calibri" w:hAnsi="Calibri" w:cs="Calibri"/>
              </w:rPr>
              <w:t>researcher</w:t>
            </w:r>
            <w:r w:rsidRPr="00E81787">
              <w:rPr>
                <w:rFonts w:ascii="Calibri" w:hAnsi="Calibri" w:cs="Calibri"/>
              </w:rPr>
              <w:t xml:space="preserve"> will be expected to take responsibility for managing and delivery of work commitments during the placement period.</w:t>
            </w:r>
          </w:p>
        </w:tc>
      </w:tr>
      <w:tr w:rsidR="00115BDD" w14:paraId="744059E3" w14:textId="77777777" w:rsidTr="004E0A4B">
        <w:tc>
          <w:tcPr>
            <w:tcW w:w="2405" w:type="dxa"/>
          </w:tcPr>
          <w:p w14:paraId="30B0CC4A" w14:textId="0BF79291" w:rsidR="00115BDD" w:rsidRPr="006606C6" w:rsidRDefault="00115BDD" w:rsidP="00115BDD">
            <w:pPr>
              <w:rPr>
                <w:rFonts w:ascii="Calibri" w:hAnsi="Calibri" w:cs="Calibri"/>
                <w:b/>
                <w:bCs/>
                <w:sz w:val="24"/>
                <w:szCs w:val="24"/>
              </w:rPr>
            </w:pPr>
            <w:r w:rsidRPr="006606C6">
              <w:rPr>
                <w:rFonts w:ascii="Calibri" w:hAnsi="Calibri" w:cs="Calibri"/>
                <w:b/>
                <w:bCs/>
                <w:sz w:val="24"/>
                <w:szCs w:val="24"/>
              </w:rPr>
              <w:lastRenderedPageBreak/>
              <w:t>Location</w:t>
            </w:r>
            <w:r>
              <w:rPr>
                <w:rFonts w:ascii="Calibri" w:hAnsi="Calibri" w:cs="Calibri"/>
                <w:b/>
                <w:bCs/>
                <w:sz w:val="24"/>
                <w:szCs w:val="24"/>
              </w:rPr>
              <w:t xml:space="preserve"> and working environment</w:t>
            </w:r>
            <w:r w:rsidRPr="006606C6">
              <w:rPr>
                <w:rFonts w:ascii="Calibri" w:hAnsi="Calibri" w:cs="Calibri"/>
                <w:b/>
                <w:bCs/>
                <w:sz w:val="24"/>
                <w:szCs w:val="24"/>
              </w:rPr>
              <w:t xml:space="preserve">: </w:t>
            </w:r>
          </w:p>
        </w:tc>
        <w:tc>
          <w:tcPr>
            <w:tcW w:w="6611" w:type="dxa"/>
          </w:tcPr>
          <w:p w14:paraId="099A01B6" w14:textId="55985AF4" w:rsidR="00115BDD" w:rsidRPr="006606C6" w:rsidRDefault="008C770F" w:rsidP="00115BDD">
            <w:pPr>
              <w:rPr>
                <w:rFonts w:ascii="Calibri" w:hAnsi="Calibri" w:cs="Calibri"/>
              </w:rPr>
            </w:pPr>
            <w:r>
              <w:rPr>
                <w:rFonts w:ascii="Calibri" w:hAnsi="Calibri" w:cs="Calibri"/>
              </w:rPr>
              <w:t>Flexible working location, although NE Wales would be beneficial to get out with the team and see the work on the ground.</w:t>
            </w:r>
          </w:p>
        </w:tc>
      </w:tr>
      <w:tr w:rsidR="00115BDD" w14:paraId="26EC79E9" w14:textId="77777777" w:rsidTr="004E0A4B">
        <w:tc>
          <w:tcPr>
            <w:tcW w:w="2405" w:type="dxa"/>
          </w:tcPr>
          <w:p w14:paraId="76BF1646" w14:textId="436674F5" w:rsidR="00115BDD" w:rsidRPr="006606C6" w:rsidRDefault="00115BDD" w:rsidP="00115BDD">
            <w:pPr>
              <w:rPr>
                <w:rFonts w:ascii="Calibri" w:hAnsi="Calibri" w:cs="Calibri"/>
                <w:b/>
                <w:bCs/>
                <w:sz w:val="24"/>
                <w:szCs w:val="24"/>
              </w:rPr>
            </w:pPr>
            <w:r>
              <w:rPr>
                <w:rFonts w:ascii="Calibri" w:hAnsi="Calibri" w:cs="Calibri"/>
                <w:b/>
                <w:bCs/>
                <w:sz w:val="24"/>
                <w:szCs w:val="24"/>
              </w:rPr>
              <w:t>Start date:</w:t>
            </w:r>
          </w:p>
        </w:tc>
        <w:tc>
          <w:tcPr>
            <w:tcW w:w="6611" w:type="dxa"/>
          </w:tcPr>
          <w:p w14:paraId="1BC67112" w14:textId="3AAAEFF6" w:rsidR="00115BDD" w:rsidRDefault="008C770F" w:rsidP="00115BDD">
            <w:pPr>
              <w:rPr>
                <w:rFonts w:ascii="Calibri" w:hAnsi="Calibri" w:cs="Calibri"/>
              </w:rPr>
            </w:pPr>
            <w:r>
              <w:rPr>
                <w:rFonts w:ascii="Calibri" w:hAnsi="Calibri" w:cs="Calibri"/>
              </w:rPr>
              <w:t>October/November 2022</w:t>
            </w:r>
          </w:p>
        </w:tc>
      </w:tr>
      <w:tr w:rsidR="00115BDD" w14:paraId="2F1131D9" w14:textId="77777777" w:rsidTr="004E0A4B">
        <w:tc>
          <w:tcPr>
            <w:tcW w:w="2405" w:type="dxa"/>
          </w:tcPr>
          <w:p w14:paraId="4DA3DC56" w14:textId="684E304B" w:rsidR="00115BDD" w:rsidRPr="00E44726" w:rsidRDefault="00115BDD" w:rsidP="00115BDD">
            <w:pPr>
              <w:rPr>
                <w:rFonts w:ascii="Calibri" w:hAnsi="Calibri" w:cs="Calibri"/>
                <w:b/>
                <w:bCs/>
                <w:sz w:val="24"/>
                <w:szCs w:val="24"/>
              </w:rPr>
            </w:pPr>
            <w:r w:rsidRPr="00E44726">
              <w:rPr>
                <w:rFonts w:ascii="Calibri" w:hAnsi="Calibri" w:cs="Calibri"/>
                <w:b/>
                <w:bCs/>
                <w:sz w:val="24"/>
                <w:szCs w:val="24"/>
              </w:rPr>
              <w:t>Application criteria</w:t>
            </w:r>
            <w:r w:rsidRPr="00E44726">
              <w:rPr>
                <w:rFonts w:ascii="Calibri" w:hAnsi="Calibri" w:cs="Calibri"/>
                <w:b/>
                <w:bCs/>
                <w:sz w:val="24"/>
                <w:szCs w:val="24"/>
              </w:rPr>
              <w:tab/>
              <w:t xml:space="preserve"> </w:t>
            </w:r>
          </w:p>
          <w:p w14:paraId="2248BD77" w14:textId="77777777" w:rsidR="00115BDD" w:rsidRPr="00E44726" w:rsidRDefault="00115BDD" w:rsidP="00115BDD">
            <w:pPr>
              <w:rPr>
                <w:rFonts w:ascii="Calibri" w:hAnsi="Calibri" w:cs="Calibri"/>
                <w:b/>
                <w:bCs/>
                <w:sz w:val="24"/>
                <w:szCs w:val="24"/>
              </w:rPr>
            </w:pPr>
          </w:p>
          <w:p w14:paraId="5FFB4900" w14:textId="70223FD0" w:rsidR="00115BDD" w:rsidRPr="006606C6" w:rsidRDefault="00115BDD" w:rsidP="00115BDD">
            <w:pPr>
              <w:rPr>
                <w:rFonts w:ascii="Calibri" w:hAnsi="Calibri" w:cs="Calibri"/>
                <w:b/>
                <w:bCs/>
                <w:sz w:val="24"/>
                <w:szCs w:val="24"/>
              </w:rPr>
            </w:pPr>
          </w:p>
        </w:tc>
        <w:tc>
          <w:tcPr>
            <w:tcW w:w="6611" w:type="dxa"/>
          </w:tcPr>
          <w:p w14:paraId="020C65FB" w14:textId="78C25403" w:rsidR="00115BDD" w:rsidRPr="00BB49A6" w:rsidRDefault="00115BDD" w:rsidP="00115BDD">
            <w:pPr>
              <w:rPr>
                <w:rFonts w:ascii="Calibri" w:hAnsi="Calibri" w:cs="Calibri"/>
                <w:sz w:val="24"/>
                <w:szCs w:val="24"/>
              </w:rPr>
            </w:pPr>
            <w:r>
              <w:rPr>
                <w:rFonts w:ascii="Calibri" w:hAnsi="Calibri" w:cs="Calibri"/>
                <w:sz w:val="24"/>
                <w:szCs w:val="24"/>
              </w:rPr>
              <w:t>Natural Resources Wales</w:t>
            </w:r>
            <w:r w:rsidRPr="00BB49A6">
              <w:rPr>
                <w:rFonts w:ascii="Calibri" w:hAnsi="Calibri" w:cs="Calibri"/>
                <w:sz w:val="24"/>
                <w:szCs w:val="24"/>
              </w:rPr>
              <w:t xml:space="preserve"> </w:t>
            </w:r>
            <w:r>
              <w:rPr>
                <w:rFonts w:ascii="Calibri" w:hAnsi="Calibri" w:cs="Calibri"/>
                <w:sz w:val="24"/>
                <w:szCs w:val="24"/>
              </w:rPr>
              <w:t xml:space="preserve">(NRW) </w:t>
            </w:r>
            <w:r w:rsidRPr="00BB49A6">
              <w:rPr>
                <w:rFonts w:ascii="Calibri" w:hAnsi="Calibri" w:cs="Calibri"/>
                <w:sz w:val="24"/>
                <w:szCs w:val="24"/>
              </w:rPr>
              <w:t>can only accept applications to the PhD student placement programme from registered students</w:t>
            </w:r>
            <w:r>
              <w:rPr>
                <w:rFonts w:ascii="Calibri" w:hAnsi="Calibri" w:cs="Calibri"/>
                <w:sz w:val="24"/>
                <w:szCs w:val="24"/>
              </w:rPr>
              <w:t xml:space="preserve"> who are within their funded period</w:t>
            </w:r>
            <w:r w:rsidRPr="00BB49A6">
              <w:rPr>
                <w:rFonts w:ascii="Calibri" w:hAnsi="Calibri" w:cs="Calibri"/>
                <w:sz w:val="24"/>
                <w:szCs w:val="24"/>
              </w:rPr>
              <w:t>.</w:t>
            </w:r>
          </w:p>
          <w:p w14:paraId="30B104BC" w14:textId="77777777" w:rsidR="00115BDD" w:rsidRPr="00BB49A6" w:rsidRDefault="00115BDD" w:rsidP="00115BDD">
            <w:pPr>
              <w:rPr>
                <w:rFonts w:ascii="Calibri" w:hAnsi="Calibri" w:cs="Calibri"/>
                <w:sz w:val="24"/>
                <w:szCs w:val="24"/>
              </w:rPr>
            </w:pPr>
          </w:p>
          <w:p w14:paraId="120F5CC5" w14:textId="4AC4717B" w:rsidR="00115BDD" w:rsidRPr="00BB49A6" w:rsidRDefault="00115BDD" w:rsidP="00115BDD">
            <w:pPr>
              <w:rPr>
                <w:rFonts w:ascii="Calibri" w:hAnsi="Calibri" w:cs="Calibri"/>
                <w:sz w:val="24"/>
                <w:szCs w:val="24"/>
              </w:rPr>
            </w:pPr>
            <w:r w:rsidRPr="00BB49A6">
              <w:rPr>
                <w:rFonts w:ascii="Calibri" w:hAnsi="Calibri" w:cs="Calibri"/>
                <w:sz w:val="24"/>
                <w:szCs w:val="24"/>
              </w:rPr>
              <w:t>All applicants must seek approval from their academic supervisor before applying</w:t>
            </w:r>
            <w:r w:rsidR="008C770F">
              <w:rPr>
                <w:rFonts w:ascii="Calibri" w:hAnsi="Calibri" w:cs="Calibri"/>
                <w:sz w:val="24"/>
                <w:szCs w:val="24"/>
              </w:rPr>
              <w:t>.</w:t>
            </w:r>
          </w:p>
          <w:p w14:paraId="462C5DA4" w14:textId="77777777" w:rsidR="00115BDD" w:rsidRDefault="00115BDD" w:rsidP="00115BDD">
            <w:pPr>
              <w:rPr>
                <w:rFonts w:ascii="Calibri" w:hAnsi="Calibri" w:cs="Calibri"/>
              </w:rPr>
            </w:pPr>
          </w:p>
        </w:tc>
      </w:tr>
      <w:tr w:rsidR="00115BDD" w14:paraId="2E1FC153" w14:textId="77777777" w:rsidTr="006606C6">
        <w:tc>
          <w:tcPr>
            <w:tcW w:w="9016" w:type="dxa"/>
            <w:gridSpan w:val="2"/>
            <w:shd w:val="clear" w:color="auto" w:fill="DDF6F4" w:themeFill="accent3" w:themeFillTint="33"/>
          </w:tcPr>
          <w:p w14:paraId="1664A522" w14:textId="2D33E963" w:rsidR="00115BDD" w:rsidRPr="006606C6" w:rsidRDefault="00115BDD" w:rsidP="00115BDD">
            <w:pPr>
              <w:rPr>
                <w:rFonts w:ascii="Calibri" w:hAnsi="Calibri" w:cs="Calibri"/>
                <w:b/>
                <w:bCs/>
                <w:sz w:val="24"/>
                <w:szCs w:val="24"/>
              </w:rPr>
            </w:pPr>
            <w:r>
              <w:rPr>
                <w:rFonts w:ascii="Calibri" w:hAnsi="Calibri" w:cs="Calibri"/>
                <w:b/>
                <w:bCs/>
                <w:sz w:val="24"/>
                <w:szCs w:val="24"/>
              </w:rPr>
              <w:t>Funding</w:t>
            </w:r>
          </w:p>
        </w:tc>
      </w:tr>
      <w:tr w:rsidR="00115BDD" w14:paraId="22E6161A" w14:textId="77777777" w:rsidTr="006C7369">
        <w:sdt>
          <w:sdtPr>
            <w:rPr>
              <w:rFonts w:ascii="Calibri" w:hAnsi="Calibri" w:cs="Calibri"/>
              <w:sz w:val="24"/>
              <w:szCs w:val="24"/>
            </w:rPr>
            <w:id w:val="1812599213"/>
            <w:placeholder>
              <w:docPart w:val="4D1F6A0637DD42BDA249FBE719AD6459"/>
            </w:placeholder>
          </w:sdtPr>
          <w:sdtEndPr/>
          <w:sdtContent>
            <w:tc>
              <w:tcPr>
                <w:tcW w:w="9016" w:type="dxa"/>
                <w:gridSpan w:val="2"/>
                <w:shd w:val="clear" w:color="auto" w:fill="auto"/>
              </w:tcPr>
              <w:p w14:paraId="2B4576AA" w14:textId="155E8A38" w:rsidR="00115BDD" w:rsidRPr="00BB49A6" w:rsidRDefault="00115BDD" w:rsidP="00115BDD">
                <w:pPr>
                  <w:rPr>
                    <w:rFonts w:ascii="Calibri" w:hAnsi="Calibri" w:cs="Calibri"/>
                    <w:sz w:val="24"/>
                    <w:szCs w:val="24"/>
                  </w:rPr>
                </w:pPr>
                <w:r w:rsidRPr="00BB49A6">
                  <w:rPr>
                    <w:rFonts w:ascii="Calibri" w:hAnsi="Calibri" w:cs="Calibri"/>
                    <w:sz w:val="24"/>
                    <w:szCs w:val="24"/>
                  </w:rPr>
                  <w:t xml:space="preserve">The placement will be funded by </w:t>
                </w:r>
                <w:r>
                  <w:rPr>
                    <w:rFonts w:ascii="Calibri" w:hAnsi="Calibri" w:cs="Calibri"/>
                    <w:sz w:val="24"/>
                    <w:szCs w:val="24"/>
                  </w:rPr>
                  <w:t>NRW</w:t>
                </w:r>
                <w:r w:rsidRPr="00BB49A6">
                  <w:rPr>
                    <w:rFonts w:ascii="Calibri" w:hAnsi="Calibri" w:cs="Calibri"/>
                    <w:sz w:val="24"/>
                    <w:szCs w:val="24"/>
                  </w:rPr>
                  <w:t xml:space="preserve"> and will match the current UKRI PhD stipend rate</w:t>
                </w:r>
                <w:r>
                  <w:rPr>
                    <w:rFonts w:ascii="Calibri" w:hAnsi="Calibri" w:cs="Calibri"/>
                    <w:sz w:val="24"/>
                    <w:szCs w:val="24"/>
                  </w:rPr>
                  <w:t>.</w:t>
                </w:r>
                <w:r w:rsidRPr="00BB49A6">
                  <w:rPr>
                    <w:rFonts w:ascii="Calibri" w:hAnsi="Calibri" w:cs="Calibri"/>
                    <w:sz w:val="24"/>
                    <w:szCs w:val="24"/>
                  </w:rPr>
                  <w:t xml:space="preserve">  The payment process aims to compliment PhD student university stipend payment structures, </w:t>
                </w:r>
                <w:proofErr w:type="gramStart"/>
                <w:r w:rsidRPr="00BB49A6">
                  <w:rPr>
                    <w:rFonts w:ascii="Calibri" w:hAnsi="Calibri" w:cs="Calibri"/>
                    <w:sz w:val="24"/>
                    <w:szCs w:val="24"/>
                  </w:rPr>
                  <w:t>i.e.</w:t>
                </w:r>
                <w:proofErr w:type="gramEnd"/>
                <w:r w:rsidRPr="00BB49A6">
                  <w:rPr>
                    <w:rFonts w:ascii="Calibri" w:hAnsi="Calibri" w:cs="Calibri"/>
                    <w:sz w:val="24"/>
                    <w:szCs w:val="24"/>
                  </w:rPr>
                  <w:t xml:space="preserve"> </w:t>
                </w:r>
                <w:r>
                  <w:rPr>
                    <w:rFonts w:ascii="Calibri" w:hAnsi="Calibri" w:cs="Calibri"/>
                    <w:sz w:val="24"/>
                    <w:szCs w:val="24"/>
                  </w:rPr>
                  <w:t>NRW</w:t>
                </w:r>
                <w:r w:rsidRPr="00BB49A6">
                  <w:rPr>
                    <w:rFonts w:ascii="Calibri" w:hAnsi="Calibri" w:cs="Calibri"/>
                    <w:sz w:val="24"/>
                    <w:szCs w:val="24"/>
                  </w:rPr>
                  <w:t xml:space="preserve"> pay the university and the funds are passed-on to the student’s account.  To avoid delays to students receiving payments, it is preferable that the student’s PhD stipend is not paused during the placement and that, instead, it continues and that </w:t>
                </w:r>
                <w:r>
                  <w:rPr>
                    <w:rFonts w:ascii="Calibri" w:hAnsi="Calibri" w:cs="Calibri"/>
                    <w:sz w:val="24"/>
                    <w:szCs w:val="24"/>
                  </w:rPr>
                  <w:t>NRW</w:t>
                </w:r>
                <w:r w:rsidRPr="00BB49A6">
                  <w:rPr>
                    <w:rFonts w:ascii="Calibri" w:hAnsi="Calibri" w:cs="Calibri"/>
                    <w:sz w:val="24"/>
                    <w:szCs w:val="24"/>
                  </w:rPr>
                  <w:t xml:space="preserve"> reimburse the university for the time the student is not undertaking research.  Please </w:t>
                </w:r>
                <w:proofErr w:type="gramStart"/>
                <w:r w:rsidRPr="00BB49A6">
                  <w:rPr>
                    <w:rFonts w:ascii="Calibri" w:hAnsi="Calibri" w:cs="Calibri"/>
                    <w:sz w:val="24"/>
                    <w:szCs w:val="24"/>
                  </w:rPr>
                  <w:t>note:</w:t>
                </w:r>
                <w:proofErr w:type="gramEnd"/>
                <w:r w:rsidRPr="00BB49A6">
                  <w:rPr>
                    <w:rFonts w:ascii="Calibri" w:hAnsi="Calibri" w:cs="Calibri"/>
                    <w:sz w:val="24"/>
                    <w:szCs w:val="24"/>
                  </w:rPr>
                  <w:t xml:space="preserve">  we do not pay students directly</w:t>
                </w:r>
              </w:p>
            </w:tc>
          </w:sdtContent>
        </w:sdt>
      </w:tr>
      <w:tr w:rsidR="00115BDD" w14:paraId="38FFCD05" w14:textId="77777777" w:rsidTr="006606C6">
        <w:tc>
          <w:tcPr>
            <w:tcW w:w="9016" w:type="dxa"/>
            <w:gridSpan w:val="2"/>
            <w:shd w:val="clear" w:color="auto" w:fill="DDF6F4" w:themeFill="accent3" w:themeFillTint="33"/>
          </w:tcPr>
          <w:p w14:paraId="37B51552" w14:textId="7B2C8562" w:rsidR="00115BDD" w:rsidRPr="006606C6" w:rsidRDefault="00115BDD" w:rsidP="00115BDD">
            <w:pPr>
              <w:rPr>
                <w:rFonts w:ascii="Calibri" w:hAnsi="Calibri" w:cs="Calibri"/>
                <w:b/>
                <w:bCs/>
                <w:sz w:val="24"/>
                <w:szCs w:val="24"/>
              </w:rPr>
            </w:pPr>
            <w:r w:rsidRPr="006606C6">
              <w:rPr>
                <w:rFonts w:ascii="Calibri" w:hAnsi="Calibri" w:cs="Calibri"/>
                <w:b/>
                <w:bCs/>
                <w:sz w:val="24"/>
                <w:szCs w:val="24"/>
              </w:rPr>
              <w:t xml:space="preserve">Contact </w:t>
            </w:r>
            <w:r>
              <w:rPr>
                <w:rFonts w:ascii="Calibri" w:hAnsi="Calibri" w:cs="Calibri"/>
                <w:b/>
                <w:bCs/>
                <w:sz w:val="24"/>
                <w:szCs w:val="24"/>
              </w:rPr>
              <w:t>– for queries</w:t>
            </w:r>
          </w:p>
        </w:tc>
      </w:tr>
      <w:tr w:rsidR="00115BDD" w14:paraId="29B69695" w14:textId="77777777" w:rsidTr="004E0A4B">
        <w:tc>
          <w:tcPr>
            <w:tcW w:w="2405" w:type="dxa"/>
          </w:tcPr>
          <w:p w14:paraId="52DFF174" w14:textId="2AE46235" w:rsidR="00115BDD" w:rsidRPr="006606C6" w:rsidRDefault="00115BDD" w:rsidP="00115BDD">
            <w:pPr>
              <w:rPr>
                <w:rFonts w:ascii="Calibri" w:hAnsi="Calibri" w:cs="Calibri"/>
                <w:b/>
                <w:bCs/>
                <w:sz w:val="24"/>
                <w:szCs w:val="24"/>
              </w:rPr>
            </w:pPr>
            <w:r w:rsidRPr="006606C6">
              <w:rPr>
                <w:rFonts w:ascii="Calibri" w:hAnsi="Calibri" w:cs="Calibri"/>
                <w:b/>
                <w:bCs/>
                <w:sz w:val="24"/>
                <w:szCs w:val="24"/>
              </w:rPr>
              <w:t xml:space="preserve">Name: </w:t>
            </w:r>
          </w:p>
        </w:tc>
        <w:tc>
          <w:tcPr>
            <w:tcW w:w="6611" w:type="dxa"/>
          </w:tcPr>
          <w:p w14:paraId="743ED677" w14:textId="29857D82" w:rsidR="00115BDD" w:rsidRPr="006606C6" w:rsidRDefault="008C770F" w:rsidP="00115BDD">
            <w:pPr>
              <w:rPr>
                <w:rFonts w:ascii="Calibri" w:hAnsi="Calibri" w:cs="Calibri"/>
              </w:rPr>
            </w:pPr>
            <w:r>
              <w:rPr>
                <w:rFonts w:ascii="Calibri" w:hAnsi="Calibri" w:cs="Calibri"/>
              </w:rPr>
              <w:t>Joel Rees-Jones (</w:t>
            </w:r>
            <w:proofErr w:type="spellStart"/>
            <w:r>
              <w:rPr>
                <w:rFonts w:ascii="Calibri" w:hAnsi="Calibri" w:cs="Calibri"/>
              </w:rPr>
              <w:t>LIFEDeeRiver</w:t>
            </w:r>
            <w:proofErr w:type="spellEnd"/>
            <w:r>
              <w:rPr>
                <w:rFonts w:ascii="Calibri" w:hAnsi="Calibri" w:cs="Calibri"/>
              </w:rPr>
              <w:t xml:space="preserve"> Project Manager)</w:t>
            </w:r>
          </w:p>
        </w:tc>
      </w:tr>
      <w:tr w:rsidR="00115BDD" w14:paraId="4C750CE9" w14:textId="77777777" w:rsidTr="004E0A4B">
        <w:tc>
          <w:tcPr>
            <w:tcW w:w="2405" w:type="dxa"/>
          </w:tcPr>
          <w:p w14:paraId="39C02612" w14:textId="1698513D" w:rsidR="00115BDD" w:rsidRPr="006606C6" w:rsidRDefault="00115BDD" w:rsidP="00115BDD">
            <w:pPr>
              <w:rPr>
                <w:rFonts w:ascii="Calibri" w:hAnsi="Calibri" w:cs="Calibri"/>
                <w:b/>
                <w:bCs/>
                <w:sz w:val="24"/>
                <w:szCs w:val="24"/>
              </w:rPr>
            </w:pPr>
            <w:r w:rsidRPr="006606C6">
              <w:rPr>
                <w:rFonts w:ascii="Calibri" w:hAnsi="Calibri" w:cs="Calibri"/>
                <w:b/>
                <w:bCs/>
                <w:sz w:val="24"/>
                <w:szCs w:val="24"/>
              </w:rPr>
              <w:t xml:space="preserve">Email: </w:t>
            </w:r>
          </w:p>
        </w:tc>
        <w:tc>
          <w:tcPr>
            <w:tcW w:w="6611" w:type="dxa"/>
          </w:tcPr>
          <w:p w14:paraId="1B815A61" w14:textId="6DC7B9C9" w:rsidR="00115BDD" w:rsidRPr="006606C6" w:rsidRDefault="00B83EDC" w:rsidP="00115BDD">
            <w:pPr>
              <w:rPr>
                <w:rFonts w:ascii="Calibri" w:hAnsi="Calibri" w:cs="Calibri"/>
              </w:rPr>
            </w:pPr>
            <w:hyperlink r:id="rId12" w:history="1">
              <w:r w:rsidRPr="00A16118">
                <w:rPr>
                  <w:rStyle w:val="Hyperlink"/>
                  <w:rFonts w:ascii="Calibri" w:hAnsi="Calibri" w:cs="Calibri"/>
                </w:rPr>
                <w:t>Joel.rees-jones@cyfoethnaturiolcymru.gov.uk</w:t>
              </w:r>
            </w:hyperlink>
          </w:p>
        </w:tc>
      </w:tr>
      <w:tr w:rsidR="00115BDD" w14:paraId="354B8B97" w14:textId="77777777" w:rsidTr="004E0A4B">
        <w:tc>
          <w:tcPr>
            <w:tcW w:w="2405" w:type="dxa"/>
          </w:tcPr>
          <w:p w14:paraId="34EC1EE4" w14:textId="6C715DA9" w:rsidR="00115BDD" w:rsidRPr="006606C6" w:rsidRDefault="00115BDD" w:rsidP="00115BDD">
            <w:pPr>
              <w:rPr>
                <w:rFonts w:ascii="Calibri" w:hAnsi="Calibri" w:cs="Calibri"/>
                <w:b/>
                <w:bCs/>
                <w:sz w:val="24"/>
                <w:szCs w:val="24"/>
              </w:rPr>
            </w:pPr>
            <w:r w:rsidRPr="006606C6">
              <w:rPr>
                <w:rFonts w:ascii="Calibri" w:hAnsi="Calibri" w:cs="Calibri"/>
                <w:b/>
                <w:bCs/>
                <w:sz w:val="24"/>
                <w:szCs w:val="24"/>
              </w:rPr>
              <w:t xml:space="preserve">Tel: </w:t>
            </w:r>
          </w:p>
        </w:tc>
        <w:tc>
          <w:tcPr>
            <w:tcW w:w="6611" w:type="dxa"/>
          </w:tcPr>
          <w:p w14:paraId="6169DCE1" w14:textId="52C257D5" w:rsidR="00115BDD" w:rsidRPr="006606C6" w:rsidRDefault="008C770F" w:rsidP="00115BDD">
            <w:pPr>
              <w:rPr>
                <w:rFonts w:ascii="Calibri" w:hAnsi="Calibri" w:cs="Calibri"/>
              </w:rPr>
            </w:pPr>
            <w:r>
              <w:rPr>
                <w:rFonts w:ascii="Calibri" w:hAnsi="Calibri" w:cs="Calibri"/>
              </w:rPr>
              <w:t>07776 474308</w:t>
            </w:r>
          </w:p>
        </w:tc>
      </w:tr>
      <w:tr w:rsidR="00115BDD" w14:paraId="7B06AC23" w14:textId="77777777" w:rsidTr="004E0A4B">
        <w:tc>
          <w:tcPr>
            <w:tcW w:w="2405" w:type="dxa"/>
          </w:tcPr>
          <w:p w14:paraId="733C46F4" w14:textId="77777777" w:rsidR="00115BDD" w:rsidRPr="00BB49A6" w:rsidRDefault="00115BDD" w:rsidP="00115BDD">
            <w:pPr>
              <w:rPr>
                <w:rFonts w:ascii="Calibri" w:hAnsi="Calibri" w:cs="Calibri"/>
                <w:b/>
                <w:bCs/>
              </w:rPr>
            </w:pPr>
            <w:r w:rsidRPr="00BB49A6">
              <w:rPr>
                <w:rFonts w:ascii="Calibri" w:hAnsi="Calibri" w:cs="Calibri"/>
                <w:b/>
                <w:bCs/>
              </w:rPr>
              <w:t xml:space="preserve">Application process </w:t>
            </w:r>
          </w:p>
          <w:p w14:paraId="3F6BBB93" w14:textId="77777777" w:rsidR="00115BDD" w:rsidRPr="006606C6" w:rsidRDefault="00115BDD" w:rsidP="00115BDD">
            <w:pPr>
              <w:rPr>
                <w:rFonts w:ascii="Calibri" w:hAnsi="Calibri" w:cs="Calibri"/>
                <w:b/>
                <w:bCs/>
                <w:sz w:val="24"/>
                <w:szCs w:val="24"/>
              </w:rPr>
            </w:pPr>
          </w:p>
        </w:tc>
        <w:tc>
          <w:tcPr>
            <w:tcW w:w="6611" w:type="dxa"/>
          </w:tcPr>
          <w:p w14:paraId="6532FECE" w14:textId="4676B0E8" w:rsidR="00115BDD" w:rsidRPr="00BB49A6" w:rsidRDefault="00115BDD" w:rsidP="00115BDD">
            <w:pPr>
              <w:rPr>
                <w:rFonts w:ascii="Calibri" w:hAnsi="Calibri" w:cs="Calibri"/>
              </w:rPr>
            </w:pPr>
            <w:r w:rsidRPr="006D154A">
              <w:rPr>
                <w:rFonts w:ascii="Calibri" w:hAnsi="Calibri" w:cs="Calibri"/>
              </w:rPr>
              <w:t xml:space="preserve">Please submit the equal opportunities form, your </w:t>
            </w:r>
            <w:proofErr w:type="gramStart"/>
            <w:r w:rsidRPr="006D154A">
              <w:rPr>
                <w:rFonts w:ascii="Calibri" w:hAnsi="Calibri" w:cs="Calibri"/>
              </w:rPr>
              <w:t>CV</w:t>
            </w:r>
            <w:proofErr w:type="gramEnd"/>
            <w:r w:rsidRPr="006D154A">
              <w:rPr>
                <w:rFonts w:ascii="Calibri" w:hAnsi="Calibri" w:cs="Calibri"/>
              </w:rPr>
              <w:t xml:space="preserve"> and </w:t>
            </w:r>
            <w:r>
              <w:rPr>
                <w:rFonts w:ascii="Calibri" w:hAnsi="Calibri" w:cs="Calibri"/>
              </w:rPr>
              <w:t xml:space="preserve">a </w:t>
            </w:r>
            <w:r w:rsidRPr="006D154A">
              <w:rPr>
                <w:rFonts w:ascii="Calibri" w:hAnsi="Calibri" w:cs="Calibri"/>
              </w:rPr>
              <w:t xml:space="preserve">short covering letter, explaining why you are suitable for this placement to </w:t>
            </w:r>
            <w:r w:rsidRPr="00526DFD">
              <w:rPr>
                <w:rFonts w:ascii="Calibri" w:hAnsi="Calibri" w:cs="Calibri"/>
              </w:rPr>
              <w:t>Lleoliadau@cyfoethnaturiolcymru.gov.uk</w:t>
            </w:r>
            <w:r w:rsidRPr="006D154A">
              <w:rPr>
                <w:rFonts w:ascii="Calibri" w:hAnsi="Calibri" w:cs="Calibri"/>
              </w:rPr>
              <w:t xml:space="preserve">.  </w:t>
            </w:r>
          </w:p>
          <w:p w14:paraId="7B00472D" w14:textId="77777777" w:rsidR="00115BDD" w:rsidRDefault="00115BDD" w:rsidP="00115BDD">
            <w:pPr>
              <w:rPr>
                <w:rFonts w:ascii="Calibri" w:hAnsi="Calibri" w:cs="Calibri"/>
              </w:rPr>
            </w:pPr>
          </w:p>
          <w:p w14:paraId="7066056A" w14:textId="13C155AB" w:rsidR="00115BDD" w:rsidRPr="00BB49A6" w:rsidRDefault="00115BDD" w:rsidP="00115BDD">
            <w:pPr>
              <w:rPr>
                <w:rFonts w:ascii="Calibri" w:hAnsi="Calibri" w:cs="Calibri"/>
              </w:rPr>
            </w:pPr>
            <w:r w:rsidRPr="00BB49A6">
              <w:rPr>
                <w:rFonts w:ascii="Calibri" w:hAnsi="Calibri" w:cs="Calibri"/>
              </w:rPr>
              <w:t xml:space="preserve">NOTE: All </w:t>
            </w:r>
            <w:r>
              <w:rPr>
                <w:rFonts w:ascii="Calibri" w:hAnsi="Calibri" w:cs="Calibri"/>
              </w:rPr>
              <w:t>a</w:t>
            </w:r>
            <w:r w:rsidRPr="00BB49A6">
              <w:rPr>
                <w:rFonts w:ascii="Calibri" w:hAnsi="Calibri" w:cs="Calibri"/>
              </w:rPr>
              <w:t xml:space="preserve">pplicants must confirm that they have received authorisation to take an interruption of studies from their academic supervisor </w:t>
            </w:r>
          </w:p>
          <w:p w14:paraId="14EAB8E2" w14:textId="77777777" w:rsidR="00115BDD" w:rsidRPr="00BB49A6" w:rsidRDefault="00115BDD" w:rsidP="00115BDD">
            <w:pPr>
              <w:rPr>
                <w:rFonts w:ascii="Calibri" w:hAnsi="Calibri" w:cs="Calibri"/>
              </w:rPr>
            </w:pPr>
          </w:p>
          <w:p w14:paraId="0BC375DE" w14:textId="7FBDFB1D" w:rsidR="00115BDD" w:rsidRPr="00BB49A6" w:rsidRDefault="00115BDD" w:rsidP="00115BDD">
            <w:pPr>
              <w:rPr>
                <w:rFonts w:ascii="Calibri" w:hAnsi="Calibri" w:cs="Calibri"/>
              </w:rPr>
            </w:pPr>
            <w:r w:rsidRPr="00BB49A6">
              <w:rPr>
                <w:rFonts w:ascii="Calibri" w:hAnsi="Calibri" w:cs="Calibri"/>
              </w:rPr>
              <w:lastRenderedPageBreak/>
              <w:t xml:space="preserve">If you have an impairment or health </w:t>
            </w:r>
            <w:r w:rsidR="008C770F" w:rsidRPr="00BB49A6">
              <w:rPr>
                <w:rFonts w:ascii="Calibri" w:hAnsi="Calibri" w:cs="Calibri"/>
              </w:rPr>
              <w:t>condition or</w:t>
            </w:r>
            <w:r w:rsidRPr="00BB49A6">
              <w:rPr>
                <w:rFonts w:ascii="Calibri" w:hAnsi="Calibri" w:cs="Calibri"/>
              </w:rPr>
              <w:t xml:space="preserve"> use British Sign Language and need to discuss reasonable adjustments for any part of the placement programme, or wish to discuss how we will support you if you are to be successful, please contact</w:t>
            </w:r>
            <w:r>
              <w:t xml:space="preserve"> </w:t>
            </w:r>
            <w:proofErr w:type="gramStart"/>
            <w:r w:rsidRPr="00BB49A6">
              <w:rPr>
                <w:rFonts w:ascii="Calibri" w:hAnsi="Calibri" w:cs="Calibri"/>
              </w:rPr>
              <w:t xml:space="preserve">lleoliadau@cyfoethnaturiolcymru.gov.uk </w:t>
            </w:r>
            <w:r>
              <w:rPr>
                <w:rFonts w:ascii="Calibri" w:hAnsi="Calibri" w:cs="Calibri"/>
              </w:rPr>
              <w:t xml:space="preserve"> </w:t>
            </w:r>
            <w:r w:rsidRPr="00BB49A6">
              <w:rPr>
                <w:rFonts w:ascii="Calibri" w:hAnsi="Calibri" w:cs="Calibri"/>
              </w:rPr>
              <w:t>as</w:t>
            </w:r>
            <w:proofErr w:type="gramEnd"/>
            <w:r w:rsidRPr="00BB49A6">
              <w:rPr>
                <w:rFonts w:ascii="Calibri" w:hAnsi="Calibri" w:cs="Calibri"/>
              </w:rPr>
              <w:t xml:space="preserve"> soon as possible to discuss your requirements and any questions you may have.</w:t>
            </w:r>
          </w:p>
          <w:p w14:paraId="2307BDBC" w14:textId="77777777" w:rsidR="00115BDD" w:rsidRDefault="00115BDD" w:rsidP="00115BDD">
            <w:pPr>
              <w:rPr>
                <w:rFonts w:ascii="Calibri" w:hAnsi="Calibri" w:cs="Calibri"/>
              </w:rPr>
            </w:pPr>
          </w:p>
        </w:tc>
      </w:tr>
    </w:tbl>
    <w:p w14:paraId="25EC881D" w14:textId="5EA7A4E4" w:rsidR="00B66665" w:rsidRPr="007F3C8B" w:rsidRDefault="00B83EDC"/>
    <w:p w14:paraId="3D48879D" w14:textId="01A80548" w:rsidR="00565EE3" w:rsidRDefault="00565EE3"/>
    <w:sectPr w:rsidR="00565EE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BAF8" w14:textId="77777777" w:rsidR="00525439" w:rsidRDefault="00525439" w:rsidP="00701038">
      <w:pPr>
        <w:spacing w:after="0" w:line="240" w:lineRule="auto"/>
      </w:pPr>
      <w:r>
        <w:separator/>
      </w:r>
    </w:p>
  </w:endnote>
  <w:endnote w:type="continuationSeparator" w:id="0">
    <w:p w14:paraId="16E79C21" w14:textId="77777777" w:rsidR="00525439" w:rsidRDefault="00525439"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1F95" w14:textId="77777777" w:rsidR="00525439" w:rsidRDefault="00525439" w:rsidP="00701038">
      <w:pPr>
        <w:spacing w:after="0" w:line="240" w:lineRule="auto"/>
      </w:pPr>
      <w:r>
        <w:separator/>
      </w:r>
    </w:p>
  </w:footnote>
  <w:footnote w:type="continuationSeparator" w:id="0">
    <w:p w14:paraId="4D330F42" w14:textId="77777777" w:rsidR="00525439" w:rsidRDefault="00525439"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0095" w14:textId="4E017FB0" w:rsidR="00701038" w:rsidRDefault="00701038">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44B78"/>
    <w:multiLevelType w:val="hybridMultilevel"/>
    <w:tmpl w:val="25906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070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76616"/>
    <w:rsid w:val="00115BDD"/>
    <w:rsid w:val="001758AE"/>
    <w:rsid w:val="001B7381"/>
    <w:rsid w:val="00322E46"/>
    <w:rsid w:val="003509A7"/>
    <w:rsid w:val="00401A8F"/>
    <w:rsid w:val="00421D18"/>
    <w:rsid w:val="004E0A4B"/>
    <w:rsid w:val="004E4BD0"/>
    <w:rsid w:val="00525439"/>
    <w:rsid w:val="00526DFD"/>
    <w:rsid w:val="00563AC4"/>
    <w:rsid w:val="00565EE3"/>
    <w:rsid w:val="0057593B"/>
    <w:rsid w:val="00597E5D"/>
    <w:rsid w:val="005F0990"/>
    <w:rsid w:val="006606C6"/>
    <w:rsid w:val="006C7369"/>
    <w:rsid w:val="006D154A"/>
    <w:rsid w:val="00701038"/>
    <w:rsid w:val="007F3C8B"/>
    <w:rsid w:val="008C770F"/>
    <w:rsid w:val="008F3FF0"/>
    <w:rsid w:val="008F44E3"/>
    <w:rsid w:val="00964C12"/>
    <w:rsid w:val="009F27EA"/>
    <w:rsid w:val="00A70DEB"/>
    <w:rsid w:val="00AB108E"/>
    <w:rsid w:val="00B11AAC"/>
    <w:rsid w:val="00B83EDC"/>
    <w:rsid w:val="00BB49A6"/>
    <w:rsid w:val="00C679E3"/>
    <w:rsid w:val="00DB2498"/>
    <w:rsid w:val="00E26B21"/>
    <w:rsid w:val="00E44726"/>
    <w:rsid w:val="00E803A5"/>
    <w:rsid w:val="00EC3478"/>
    <w:rsid w:val="00F10F43"/>
    <w:rsid w:val="00F453C0"/>
    <w:rsid w:val="00F8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BDD"/>
    <w:rPr>
      <w:color w:val="0000FF"/>
      <w:u w:val="single"/>
    </w:rPr>
  </w:style>
  <w:style w:type="paragraph" w:styleId="ListParagraph">
    <w:name w:val="List Paragraph"/>
    <w:basedOn w:val="Normal"/>
    <w:uiPriority w:val="34"/>
    <w:qFormat/>
    <w:rsid w:val="00115BDD"/>
    <w:pPr>
      <w:ind w:left="720"/>
      <w:contextualSpacing/>
    </w:pPr>
  </w:style>
  <w:style w:type="character" w:styleId="UnresolvedMention">
    <w:name w:val="Unresolved Mention"/>
    <w:basedOn w:val="DefaultParagraphFont"/>
    <w:uiPriority w:val="99"/>
    <w:semiHidden/>
    <w:unhideWhenUsed/>
    <w:rsid w:val="008C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el.rees-jones@cyfoethnaturiolcymru.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63116BEE344BFA7D2D3CBB216FE7F"/>
        <w:category>
          <w:name w:val="General"/>
          <w:gallery w:val="placeholder"/>
        </w:category>
        <w:types>
          <w:type w:val="bbPlcHdr"/>
        </w:types>
        <w:behaviors>
          <w:behavior w:val="content"/>
        </w:behaviors>
        <w:guid w:val="{4DB4C97D-3526-4C8C-AA18-F9DA0B50AFBE}"/>
      </w:docPartPr>
      <w:docPartBody>
        <w:p w:rsidR="002C0265" w:rsidRDefault="00B268E9" w:rsidP="00B268E9">
          <w:pPr>
            <w:pStyle w:val="14C63116BEE344BFA7D2D3CBB216FE7F"/>
          </w:pPr>
          <w:r w:rsidRPr="00680275">
            <w:rPr>
              <w:rStyle w:val="PlaceholderText"/>
            </w:rPr>
            <w:t>Click or tap here to enter text.</w:t>
          </w:r>
        </w:p>
      </w:docPartBody>
    </w:docPart>
    <w:docPart>
      <w:docPartPr>
        <w:name w:val="46396EADC83247B1A7EDB7986353C36C"/>
        <w:category>
          <w:name w:val="General"/>
          <w:gallery w:val="placeholder"/>
        </w:category>
        <w:types>
          <w:type w:val="bbPlcHdr"/>
        </w:types>
        <w:behaviors>
          <w:behavior w:val="content"/>
        </w:behaviors>
        <w:guid w:val="{ADD6D2A5-023D-4E1B-906B-5F202F2CA84D}"/>
      </w:docPartPr>
      <w:docPartBody>
        <w:p w:rsidR="00D470F2" w:rsidRDefault="002E6F8B" w:rsidP="002E6F8B">
          <w:pPr>
            <w:pStyle w:val="46396EADC83247B1A7EDB7986353C36C"/>
          </w:pPr>
          <w:r w:rsidRPr="00680275">
            <w:rPr>
              <w:rStyle w:val="PlaceholderText"/>
            </w:rPr>
            <w:t>Click or tap here to enter text.</w:t>
          </w:r>
        </w:p>
      </w:docPartBody>
    </w:docPart>
    <w:docPart>
      <w:docPartPr>
        <w:name w:val="FB41315DDDEC44308E1370DA960D614F"/>
        <w:category>
          <w:name w:val="General"/>
          <w:gallery w:val="placeholder"/>
        </w:category>
        <w:types>
          <w:type w:val="bbPlcHdr"/>
        </w:types>
        <w:behaviors>
          <w:behavior w:val="content"/>
        </w:behaviors>
        <w:guid w:val="{EA11CFD7-240A-400A-BD7A-5CDFEF0E0037}"/>
      </w:docPartPr>
      <w:docPartBody>
        <w:p w:rsidR="00D470F2" w:rsidRDefault="002E6F8B" w:rsidP="002E6F8B">
          <w:pPr>
            <w:pStyle w:val="FB41315DDDEC44308E1370DA960D614F"/>
          </w:pPr>
          <w:r w:rsidRPr="007F3C8B">
            <w:rPr>
              <w:rStyle w:val="PlaceholderText"/>
            </w:rPr>
            <w:t>Click or tap here to enter text</w:t>
          </w:r>
        </w:p>
      </w:docPartBody>
    </w:docPart>
    <w:docPart>
      <w:docPartPr>
        <w:name w:val="5159A099B59A4765BEC37521EB68B333"/>
        <w:category>
          <w:name w:val="General"/>
          <w:gallery w:val="placeholder"/>
        </w:category>
        <w:types>
          <w:type w:val="bbPlcHdr"/>
        </w:types>
        <w:behaviors>
          <w:behavior w:val="content"/>
        </w:behaviors>
        <w:guid w:val="{5A432D67-4823-4A7C-B8D0-353F9F330A4B}"/>
      </w:docPartPr>
      <w:docPartBody>
        <w:p w:rsidR="00D470F2" w:rsidRDefault="002E6F8B" w:rsidP="002E6F8B">
          <w:pPr>
            <w:pStyle w:val="5159A099B59A4765BEC37521EB68B333"/>
          </w:pPr>
          <w:r w:rsidRPr="007F3C8B">
            <w:rPr>
              <w:rStyle w:val="PlaceholderText"/>
            </w:rPr>
            <w:t>Click or tap here to enter text.</w:t>
          </w:r>
        </w:p>
      </w:docPartBody>
    </w:docPart>
    <w:docPart>
      <w:docPartPr>
        <w:name w:val="4D1F6A0637DD42BDA249FBE719AD6459"/>
        <w:category>
          <w:name w:val="General"/>
          <w:gallery w:val="placeholder"/>
        </w:category>
        <w:types>
          <w:type w:val="bbPlcHdr"/>
        </w:types>
        <w:behaviors>
          <w:behavior w:val="content"/>
        </w:behaviors>
        <w:guid w:val="{30FBC4B4-F90C-4742-B09D-C3C36FCF0806}"/>
      </w:docPartPr>
      <w:docPartBody>
        <w:p w:rsidR="00D470F2" w:rsidRDefault="002E6F8B" w:rsidP="002E6F8B">
          <w:pPr>
            <w:pStyle w:val="4D1F6A0637DD42BDA249FBE719AD645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2C0265"/>
    <w:rsid w:val="002E6F8B"/>
    <w:rsid w:val="004620F8"/>
    <w:rsid w:val="005B1533"/>
    <w:rsid w:val="005C6C43"/>
    <w:rsid w:val="00650FA3"/>
    <w:rsid w:val="006602E4"/>
    <w:rsid w:val="006D1D15"/>
    <w:rsid w:val="00AD739F"/>
    <w:rsid w:val="00B268E9"/>
    <w:rsid w:val="00D4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F8B"/>
    <w:rPr>
      <w:color w:val="808080"/>
    </w:rPr>
  </w:style>
  <w:style w:type="paragraph" w:customStyle="1" w:styleId="14C63116BEE344BFA7D2D3CBB216FE7F">
    <w:name w:val="14C63116BEE344BFA7D2D3CBB216FE7F"/>
    <w:rsid w:val="00B268E9"/>
    <w:rPr>
      <w:rFonts w:eastAsiaTheme="minorHAnsi"/>
      <w:lang w:eastAsia="en-US"/>
    </w:rPr>
  </w:style>
  <w:style w:type="paragraph" w:customStyle="1" w:styleId="46396EADC83247B1A7EDB7986353C36C">
    <w:name w:val="46396EADC83247B1A7EDB7986353C36C"/>
    <w:rsid w:val="002E6F8B"/>
  </w:style>
  <w:style w:type="paragraph" w:customStyle="1" w:styleId="FB41315DDDEC44308E1370DA960D614F">
    <w:name w:val="FB41315DDDEC44308E1370DA960D614F"/>
    <w:rsid w:val="002E6F8B"/>
  </w:style>
  <w:style w:type="paragraph" w:customStyle="1" w:styleId="5159A099B59A4765BEC37521EB68B333">
    <w:name w:val="5159A099B59A4765BEC37521EB68B333"/>
    <w:rsid w:val="002E6F8B"/>
  </w:style>
  <w:style w:type="paragraph" w:customStyle="1" w:styleId="4D1F6A0637DD42BDA249FBE719AD6459">
    <w:name w:val="4D1F6A0637DD42BDA249FBE719AD6459"/>
    <w:rsid w:val="002E6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EFC9491A2824082901D32C55460DD" ma:contentTypeVersion="64" ma:contentTypeDescription="" ma:contentTypeScope="" ma:versionID="6c8c3ca9fe22b114b29d4e217e4d261c">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ACCE-299106495-260</_dlc_DocId>
    <_dlc_DocIdUrl xmlns="9be56660-2c31-41ef-bc00-23e72f632f2a">
      <Url>https://cyfoethnaturiolcymru.sharepoint.com/teams/are/esd/ResearchPlacement/_layouts/15/DocIdRedir.aspx?ID=ACCE-299106495-260</Url>
      <Description>ACCE-299106495-260</Description>
    </_dlc_DocIdUrl>
  </documentManagement>
</p:properties>
</file>

<file path=customXml/item5.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Props1.xml><?xml version="1.0" encoding="utf-8"?>
<ds:datastoreItem xmlns:ds="http://schemas.openxmlformats.org/officeDocument/2006/customXml" ds:itemID="{3C4DC873-1145-4658-A174-AE07D5014C07}">
  <ds:schemaRefs>
    <ds:schemaRef ds:uri="http://schemas.microsoft.com/sharepoint/events"/>
  </ds:schemaRefs>
</ds:datastoreItem>
</file>

<file path=customXml/itemProps2.xml><?xml version="1.0" encoding="utf-8"?>
<ds:datastoreItem xmlns:ds="http://schemas.openxmlformats.org/officeDocument/2006/customXml" ds:itemID="{3888768C-6177-48C9-B5C1-75108E4C3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F18D9-4B4E-4E18-84B8-C0510E9B85AC}">
  <ds:schemaRefs>
    <ds:schemaRef ds:uri="http://schemas.microsoft.com/sharepoint/v3/contenttype/forms"/>
  </ds:schemaRefs>
</ds:datastoreItem>
</file>

<file path=customXml/itemProps4.xml><?xml version="1.0" encoding="utf-8"?>
<ds:datastoreItem xmlns:ds="http://schemas.openxmlformats.org/officeDocument/2006/customXml" ds:itemID="{145E0091-F344-43EB-9D56-6A1990B9287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58F7D657-D91D-400A-927F-7A88A21DC85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Andrew Schofield</cp:lastModifiedBy>
  <cp:revision>2</cp:revision>
  <dcterms:created xsi:type="dcterms:W3CDTF">2022-10-14T13:38:00Z</dcterms:created>
  <dcterms:modified xsi:type="dcterms:W3CDTF">2022-10-14T13:38:00Z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0x01010067EB80C5FE939D4A9B3D8BA62129B7F501002A9EFC9491A2824082901D32C55460DD</vt:lpwstr>
  </property>
  <property fmtid="{D5CDD505-2E9C-101B-9397-08002B2CF9AE}" pid="3" name="_dlc_DocIdItemGuid">
    <vt:lpwstr>cb05ad7b-3c82-4b8e-a90d-5202ed8dd7cc</vt:lpwstr>
  </property>
</Properties>
</file>