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B0B6" w14:textId="12ABB685" w:rsidR="49B1CC69" w:rsidRDefault="49B1CC69" w:rsidP="49B1CC69">
      <w:pPr>
        <w:spacing w:line="257" w:lineRule="auto"/>
      </w:pPr>
      <w:r>
        <w:rPr>
          <w:noProof/>
        </w:rPr>
        <w:drawing>
          <wp:inline distT="0" distB="0" distL="0" distR="0" wp14:anchorId="33CCD85A" wp14:editId="1E2F050D">
            <wp:extent cx="4572000" cy="1047750"/>
            <wp:effectExtent l="0" t="0" r="0" b="0"/>
            <wp:docPr id="646902924" name="Picture 646902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1047750"/>
                    </a:xfrm>
                    <a:prstGeom prst="rect">
                      <a:avLst/>
                    </a:prstGeom>
                  </pic:spPr>
                </pic:pic>
              </a:graphicData>
            </a:graphic>
          </wp:inline>
        </w:drawing>
      </w:r>
    </w:p>
    <w:p w14:paraId="05A83BDA" w14:textId="34D09A80" w:rsidR="49B1CC69" w:rsidRDefault="49B1CC69" w:rsidP="49B1CC69">
      <w:pPr>
        <w:spacing w:line="257" w:lineRule="auto"/>
        <w:jc w:val="center"/>
      </w:pPr>
      <w:r w:rsidRPr="49B1CC69">
        <w:rPr>
          <w:rFonts w:ascii="Calibri" w:eastAsia="Calibri" w:hAnsi="Calibri" w:cs="Calibri"/>
          <w:sz w:val="28"/>
          <w:szCs w:val="28"/>
        </w:rPr>
        <w:t>Doctoral Training Policy and Evidence Placement</w:t>
      </w:r>
    </w:p>
    <w:tbl>
      <w:tblPr>
        <w:tblStyle w:val="TableGrid"/>
        <w:tblW w:w="0" w:type="auto"/>
        <w:tblLayout w:type="fixed"/>
        <w:tblLook w:val="04A0" w:firstRow="1" w:lastRow="0" w:firstColumn="1" w:lastColumn="0" w:noHBand="0" w:noVBand="1"/>
      </w:tblPr>
      <w:tblGrid>
        <w:gridCol w:w="2400"/>
        <w:gridCol w:w="6615"/>
      </w:tblGrid>
      <w:tr w:rsidR="49B1CC69" w14:paraId="00292457" w14:textId="77777777" w:rsidTr="52338656">
        <w:tc>
          <w:tcPr>
            <w:tcW w:w="9015" w:type="dxa"/>
            <w:gridSpan w:val="2"/>
            <w:tcBorders>
              <w:top w:val="single" w:sz="8" w:space="0" w:color="auto"/>
              <w:left w:val="single" w:sz="8" w:space="0" w:color="auto"/>
              <w:bottom w:val="single" w:sz="8" w:space="0" w:color="auto"/>
              <w:right w:val="single" w:sz="8" w:space="0" w:color="auto"/>
            </w:tcBorders>
            <w:shd w:val="clear" w:color="auto" w:fill="DDF6F4"/>
          </w:tcPr>
          <w:p w14:paraId="057B9087" w14:textId="0DE5E41F" w:rsidR="49B1CC69" w:rsidRDefault="49B1CC69">
            <w:r w:rsidRPr="49B1CC69">
              <w:rPr>
                <w:rFonts w:ascii="Calibri" w:eastAsia="Calibri" w:hAnsi="Calibri" w:cs="Calibri"/>
                <w:b/>
                <w:bCs/>
                <w:sz w:val="24"/>
                <w:szCs w:val="24"/>
              </w:rPr>
              <w:t xml:space="preserve">Project </w:t>
            </w:r>
          </w:p>
        </w:tc>
      </w:tr>
      <w:tr w:rsidR="49B1CC69" w14:paraId="1AEBFC5C" w14:textId="77777777" w:rsidTr="52338656">
        <w:tc>
          <w:tcPr>
            <w:tcW w:w="9015" w:type="dxa"/>
            <w:gridSpan w:val="2"/>
            <w:tcBorders>
              <w:top w:val="single" w:sz="8" w:space="0" w:color="auto"/>
              <w:left w:val="single" w:sz="8" w:space="0" w:color="auto"/>
              <w:bottom w:val="single" w:sz="8" w:space="0" w:color="auto"/>
              <w:right w:val="single" w:sz="8" w:space="0" w:color="auto"/>
            </w:tcBorders>
          </w:tcPr>
          <w:p w14:paraId="018300D2" w14:textId="77293A26" w:rsidR="49B1CC69" w:rsidRDefault="52338656">
            <w:r w:rsidRPr="52338656">
              <w:rPr>
                <w:rFonts w:ascii="Calibri" w:eastAsia="Calibri" w:hAnsi="Calibri" w:cs="Calibri"/>
                <w:b/>
                <w:bCs/>
                <w:sz w:val="24"/>
                <w:szCs w:val="24"/>
              </w:rPr>
              <w:t>Title:</w:t>
            </w:r>
            <w:r w:rsidRPr="52338656">
              <w:rPr>
                <w:rFonts w:ascii="Corbel" w:eastAsia="Corbel" w:hAnsi="Corbel" w:cs="Corbel"/>
              </w:rPr>
              <w:t xml:space="preserve"> Data collation to aid understand</w:t>
            </w:r>
            <w:r w:rsidR="003679CB">
              <w:rPr>
                <w:rFonts w:ascii="Corbel" w:eastAsia="Corbel" w:hAnsi="Corbel" w:cs="Corbel"/>
              </w:rPr>
              <w:t>ing</w:t>
            </w:r>
            <w:r w:rsidRPr="52338656">
              <w:rPr>
                <w:rFonts w:ascii="Corbel" w:eastAsia="Corbel" w:hAnsi="Corbel" w:cs="Corbel"/>
              </w:rPr>
              <w:t xml:space="preserve"> of otter decline in Wales</w:t>
            </w:r>
          </w:p>
        </w:tc>
      </w:tr>
      <w:tr w:rsidR="49B1CC69" w14:paraId="7AB089C0" w14:textId="77777777" w:rsidTr="52338656">
        <w:tc>
          <w:tcPr>
            <w:tcW w:w="9015" w:type="dxa"/>
            <w:gridSpan w:val="2"/>
            <w:tcBorders>
              <w:top w:val="single" w:sz="8" w:space="0" w:color="auto"/>
              <w:left w:val="single" w:sz="8" w:space="0" w:color="auto"/>
              <w:bottom w:val="single" w:sz="8" w:space="0" w:color="auto"/>
              <w:right w:val="single" w:sz="8" w:space="0" w:color="auto"/>
            </w:tcBorders>
          </w:tcPr>
          <w:p w14:paraId="77A17A7F" w14:textId="55006B1D" w:rsidR="49B1CC69" w:rsidRDefault="52338656">
            <w:r w:rsidRPr="52338656">
              <w:rPr>
                <w:rFonts w:ascii="Calibri" w:eastAsia="Calibri" w:hAnsi="Calibri" w:cs="Calibri"/>
                <w:b/>
                <w:bCs/>
                <w:sz w:val="24"/>
                <w:szCs w:val="24"/>
              </w:rPr>
              <w:t>Description (250 words max):</w:t>
            </w:r>
            <w:r w:rsidRPr="52338656">
              <w:rPr>
                <w:rFonts w:ascii="Corbel" w:eastAsia="Corbel" w:hAnsi="Corbel" w:cs="Corbel"/>
              </w:rPr>
              <w:t xml:space="preserve"> </w:t>
            </w:r>
            <w:r w:rsidRPr="52338656">
              <w:rPr>
                <w:rFonts w:ascii="Calibri" w:eastAsia="Calibri" w:hAnsi="Calibri" w:cs="Calibri"/>
                <w:color w:val="808080" w:themeColor="background1" w:themeShade="80"/>
              </w:rPr>
              <w:t>Click or tap here to enter text.</w:t>
            </w:r>
          </w:p>
          <w:p w14:paraId="7EF5F622" w14:textId="48E99F13" w:rsidR="49B1CC69" w:rsidRDefault="52338656" w:rsidP="52338656">
            <w:pPr>
              <w:rPr>
                <w:rFonts w:ascii="Calibri" w:eastAsia="Calibri" w:hAnsi="Calibri" w:cs="Calibri"/>
              </w:rPr>
            </w:pPr>
            <w:r w:rsidRPr="52338656">
              <w:rPr>
                <w:rFonts w:ascii="Calibri" w:eastAsia="Calibri" w:hAnsi="Calibri" w:cs="Calibri"/>
              </w:rPr>
              <w:t xml:space="preserve">In recent decades Eurasian otter </w:t>
            </w:r>
            <w:r w:rsidRPr="52338656">
              <w:rPr>
                <w:rFonts w:ascii="Calibri" w:eastAsia="Calibri" w:hAnsi="Calibri" w:cs="Calibri"/>
                <w:i/>
                <w:iCs/>
              </w:rPr>
              <w:t xml:space="preserve">Lutra </w:t>
            </w:r>
            <w:proofErr w:type="spellStart"/>
            <w:r w:rsidRPr="52338656">
              <w:rPr>
                <w:rFonts w:ascii="Calibri" w:eastAsia="Calibri" w:hAnsi="Calibri" w:cs="Calibri"/>
                <w:i/>
                <w:iCs/>
              </w:rPr>
              <w:t>lutra</w:t>
            </w:r>
            <w:proofErr w:type="spellEnd"/>
            <w:r w:rsidRPr="52338656">
              <w:rPr>
                <w:rFonts w:ascii="Calibri" w:eastAsia="Calibri" w:hAnsi="Calibri" w:cs="Calibri"/>
              </w:rPr>
              <w:t xml:space="preserve"> populations has recovered from near catastrophic population decline during the 1950s-70s, but the latest National </w:t>
            </w:r>
            <w:r w:rsidR="00772FCD">
              <w:rPr>
                <w:rFonts w:ascii="Calibri" w:eastAsia="Calibri" w:hAnsi="Calibri" w:cs="Calibri"/>
              </w:rPr>
              <w:t xml:space="preserve">Otter </w:t>
            </w:r>
            <w:r w:rsidRPr="52338656">
              <w:rPr>
                <w:rFonts w:ascii="Calibri" w:eastAsia="Calibri" w:hAnsi="Calibri" w:cs="Calibri"/>
              </w:rPr>
              <w:t xml:space="preserve">Survey </w:t>
            </w:r>
            <w:r w:rsidR="00772FCD">
              <w:rPr>
                <w:rFonts w:ascii="Calibri" w:eastAsia="Calibri" w:hAnsi="Calibri" w:cs="Calibri"/>
              </w:rPr>
              <w:t xml:space="preserve">of </w:t>
            </w:r>
            <w:r w:rsidRPr="52338656">
              <w:rPr>
                <w:rFonts w:ascii="Calibri" w:eastAsia="Calibri" w:hAnsi="Calibri" w:cs="Calibri"/>
              </w:rPr>
              <w:t xml:space="preserve">Wales </w:t>
            </w:r>
            <w:r w:rsidR="00772FCD">
              <w:rPr>
                <w:rFonts w:ascii="Calibri" w:eastAsia="Calibri" w:hAnsi="Calibri" w:cs="Calibri"/>
              </w:rPr>
              <w:t xml:space="preserve">(OSW) </w:t>
            </w:r>
            <w:r w:rsidRPr="52338656">
              <w:rPr>
                <w:rFonts w:ascii="Calibri" w:eastAsia="Calibri" w:hAnsi="Calibri" w:cs="Calibri"/>
              </w:rPr>
              <w:t>highlights a worrying downturn across Wales (Kean and Chadwick, 2021). Reasons for decline are unclear, and a steering group of experts (including NRW) have identified important actions needed to understand the risks to otter populations in Wales. One such step (actioned in 2022) was an</w:t>
            </w:r>
            <w:r w:rsidR="003679CB">
              <w:rPr>
                <w:rFonts w:ascii="Calibri" w:eastAsia="Calibri" w:hAnsi="Calibri" w:cs="Calibri"/>
              </w:rPr>
              <w:t xml:space="preserve"> e</w:t>
            </w:r>
            <w:r w:rsidRPr="52338656">
              <w:rPr>
                <w:rFonts w:ascii="Calibri" w:eastAsia="Calibri" w:hAnsi="Calibri" w:cs="Calibri"/>
              </w:rPr>
              <w:t xml:space="preserve">vidence scoping review, which identified key research questions, potential data sources, and evidence gaps (Kean et al 2022). </w:t>
            </w:r>
          </w:p>
          <w:p w14:paraId="45640CE7" w14:textId="5F41FA8B" w:rsidR="49B1CC69" w:rsidRDefault="52338656" w:rsidP="52338656">
            <w:pPr>
              <w:spacing w:line="257" w:lineRule="auto"/>
              <w:rPr>
                <w:rFonts w:ascii="Calibri" w:eastAsia="Calibri" w:hAnsi="Calibri" w:cs="Calibri"/>
              </w:rPr>
            </w:pPr>
            <w:r w:rsidRPr="52338656">
              <w:rPr>
                <w:rFonts w:ascii="Calibri" w:eastAsia="Calibri" w:hAnsi="Calibri" w:cs="Calibri"/>
              </w:rPr>
              <w:t xml:space="preserve">The next step, and the aim of this internship, is to collate the data identified by Kean et al 2022 into an interactive digital map resource (e.g. as an ArcGIS Story Map) which can be used to inform monitoring and conservation of otter populations in Wales. The intern will review and collate (i) environmental data (such as habitat, water quality, fish stocks, etc), and (ii) otter records (and associated data) from past Wales National Otter Surveys. Where not already held in digital form, datasets will be digitised by the intern (following a review of feasibility within the </w:t>
            </w:r>
            <w:r w:rsidR="003679CB" w:rsidRPr="52338656">
              <w:rPr>
                <w:rFonts w:ascii="Calibri" w:eastAsia="Calibri" w:hAnsi="Calibri" w:cs="Calibri"/>
              </w:rPr>
              <w:t>3-month</w:t>
            </w:r>
            <w:r w:rsidRPr="52338656">
              <w:rPr>
                <w:rFonts w:ascii="Calibri" w:eastAsia="Calibri" w:hAnsi="Calibri" w:cs="Calibri"/>
              </w:rPr>
              <w:t xml:space="preserve"> timeframe). (iii) In association with the digital maps, the intern will create a summary report describing (and providing electronic links to) all data sources, relevant methods, relevance to otter/freshwater ecology, and the limitations / strengths of each dataset, as well as identifying remaining data gaps. </w:t>
            </w:r>
          </w:p>
          <w:p w14:paraId="0613819D" w14:textId="71C1ABAA" w:rsidR="49B1CC69" w:rsidRDefault="52338656" w:rsidP="52338656">
            <w:pPr>
              <w:spacing w:line="257" w:lineRule="auto"/>
              <w:rPr>
                <w:rFonts w:ascii="Calibri" w:eastAsia="Calibri" w:hAnsi="Calibri" w:cs="Calibri"/>
              </w:rPr>
            </w:pPr>
            <w:r w:rsidRPr="52338656">
              <w:rPr>
                <w:rFonts w:ascii="Calibri" w:eastAsia="Calibri" w:hAnsi="Calibri" w:cs="Calibri"/>
              </w:rPr>
              <w:t>These data will be used to help plan the next National Otter Survey, and interim monitoring of populations and habitats, contributing to otter conservation.</w:t>
            </w:r>
          </w:p>
        </w:tc>
      </w:tr>
      <w:tr w:rsidR="49B1CC69" w14:paraId="5B1BCD2E" w14:textId="77777777" w:rsidTr="52338656">
        <w:tc>
          <w:tcPr>
            <w:tcW w:w="9015" w:type="dxa"/>
            <w:gridSpan w:val="2"/>
            <w:tcBorders>
              <w:top w:val="single" w:sz="8" w:space="0" w:color="auto"/>
              <w:left w:val="single" w:sz="8" w:space="0" w:color="auto"/>
              <w:bottom w:val="single" w:sz="8" w:space="0" w:color="auto"/>
              <w:right w:val="single" w:sz="8" w:space="0" w:color="auto"/>
            </w:tcBorders>
            <w:shd w:val="clear" w:color="auto" w:fill="DDF6F4"/>
          </w:tcPr>
          <w:p w14:paraId="57D12EEF" w14:textId="2A23E881" w:rsidR="49B1CC69" w:rsidRDefault="49B1CC69">
            <w:r w:rsidRPr="49B1CC69">
              <w:rPr>
                <w:rFonts w:ascii="Calibri" w:eastAsia="Calibri" w:hAnsi="Calibri" w:cs="Calibri"/>
                <w:b/>
                <w:bCs/>
                <w:color w:val="000000" w:themeColor="text1"/>
                <w:sz w:val="24"/>
                <w:szCs w:val="24"/>
              </w:rPr>
              <w:t xml:space="preserve">Details </w:t>
            </w:r>
          </w:p>
        </w:tc>
      </w:tr>
      <w:tr w:rsidR="49B1CC69" w14:paraId="37268576" w14:textId="77777777" w:rsidTr="52338656">
        <w:tc>
          <w:tcPr>
            <w:tcW w:w="2400" w:type="dxa"/>
            <w:tcBorders>
              <w:top w:val="single" w:sz="8" w:space="0" w:color="auto"/>
              <w:left w:val="single" w:sz="8" w:space="0" w:color="auto"/>
              <w:bottom w:val="single" w:sz="8" w:space="0" w:color="auto"/>
              <w:right w:val="single" w:sz="8" w:space="0" w:color="auto"/>
            </w:tcBorders>
          </w:tcPr>
          <w:p w14:paraId="32ADDB9A" w14:textId="746121EA" w:rsidR="49B1CC69" w:rsidRDefault="49B1CC69">
            <w:r w:rsidRPr="49B1CC69">
              <w:rPr>
                <w:rFonts w:ascii="Calibri" w:eastAsia="Calibri" w:hAnsi="Calibri" w:cs="Calibri"/>
                <w:b/>
                <w:bCs/>
                <w:sz w:val="24"/>
                <w:szCs w:val="24"/>
              </w:rPr>
              <w:t>Skills required:</w:t>
            </w:r>
          </w:p>
        </w:tc>
        <w:tc>
          <w:tcPr>
            <w:tcW w:w="6615" w:type="dxa"/>
            <w:tcBorders>
              <w:top w:val="nil"/>
              <w:left w:val="single" w:sz="8" w:space="0" w:color="auto"/>
              <w:bottom w:val="single" w:sz="8" w:space="0" w:color="auto"/>
              <w:right w:val="single" w:sz="8" w:space="0" w:color="auto"/>
            </w:tcBorders>
          </w:tcPr>
          <w:p w14:paraId="427748C7" w14:textId="22F721D7" w:rsidR="49B1CC69" w:rsidRDefault="52338656">
            <w:r w:rsidRPr="52338656">
              <w:rPr>
                <w:rFonts w:ascii="Calibri" w:eastAsia="Calibri" w:hAnsi="Calibri" w:cs="Calibri"/>
              </w:rPr>
              <w:t>Experience of manipulating and presenting data in a variety of formats; ability to exhaust all avenues where data may be held; able to write clear and concise emails to request data/information/assistance; experience of data confidentiality and keeping secure records – especially when dealing with external landowner details; concise report writing.</w:t>
            </w:r>
          </w:p>
        </w:tc>
      </w:tr>
      <w:tr w:rsidR="49B1CC69" w14:paraId="7E49A224" w14:textId="77777777" w:rsidTr="52338656">
        <w:tc>
          <w:tcPr>
            <w:tcW w:w="2400" w:type="dxa"/>
            <w:tcBorders>
              <w:top w:val="single" w:sz="8" w:space="0" w:color="auto"/>
              <w:left w:val="single" w:sz="8" w:space="0" w:color="auto"/>
              <w:bottom w:val="single" w:sz="8" w:space="0" w:color="auto"/>
              <w:right w:val="single" w:sz="8" w:space="0" w:color="auto"/>
            </w:tcBorders>
          </w:tcPr>
          <w:p w14:paraId="54B78432" w14:textId="6261C984" w:rsidR="49B1CC69" w:rsidRDefault="49B1CC69">
            <w:r w:rsidRPr="49B1CC69">
              <w:rPr>
                <w:rFonts w:ascii="Calibri" w:eastAsia="Calibri" w:hAnsi="Calibri" w:cs="Calibri"/>
                <w:b/>
                <w:bCs/>
                <w:sz w:val="24"/>
                <w:szCs w:val="24"/>
              </w:rPr>
              <w:t>Anticipated outputs:</w:t>
            </w:r>
          </w:p>
        </w:tc>
        <w:tc>
          <w:tcPr>
            <w:tcW w:w="6615" w:type="dxa"/>
            <w:tcBorders>
              <w:top w:val="single" w:sz="8" w:space="0" w:color="auto"/>
              <w:left w:val="single" w:sz="8" w:space="0" w:color="auto"/>
              <w:bottom w:val="single" w:sz="8" w:space="0" w:color="auto"/>
              <w:right w:val="single" w:sz="8" w:space="0" w:color="auto"/>
            </w:tcBorders>
          </w:tcPr>
          <w:p w14:paraId="4D8387AE" w14:textId="1ABFBEF2" w:rsidR="49B1CC69" w:rsidRDefault="52338656" w:rsidP="52338656">
            <w:pPr>
              <w:rPr>
                <w:rFonts w:ascii="Calibri" w:eastAsia="Calibri" w:hAnsi="Calibri" w:cs="Calibri"/>
              </w:rPr>
            </w:pPr>
            <w:r w:rsidRPr="52338656">
              <w:rPr>
                <w:rFonts w:ascii="Calibri" w:eastAsia="Calibri" w:hAnsi="Calibri" w:cs="Calibri"/>
              </w:rPr>
              <w:t>1/ OSW Digital Data Archive, including additional information (beyond simple presence / absence data) taken from existing survey sheets</w:t>
            </w:r>
          </w:p>
          <w:p w14:paraId="70FC3359" w14:textId="3E4F8F9F" w:rsidR="49B1CC69" w:rsidRDefault="52338656" w:rsidP="52338656">
            <w:pPr>
              <w:rPr>
                <w:rFonts w:ascii="Calibri" w:eastAsia="Calibri" w:hAnsi="Calibri" w:cs="Calibri"/>
              </w:rPr>
            </w:pPr>
            <w:r w:rsidRPr="52338656">
              <w:rPr>
                <w:rFonts w:ascii="Calibri" w:eastAsia="Calibri" w:hAnsi="Calibri" w:cs="Calibri"/>
              </w:rPr>
              <w:t xml:space="preserve">2/ Digital resource (e.g. ArcGIS Story Map) linking otter survey sites to wider environmental data (e.g. habitat, water quality). </w:t>
            </w:r>
          </w:p>
          <w:p w14:paraId="310BD531" w14:textId="29CEB67B" w:rsidR="49B1CC69" w:rsidRDefault="52338656" w:rsidP="52338656">
            <w:pPr>
              <w:rPr>
                <w:rFonts w:ascii="Calibri" w:eastAsia="Calibri" w:hAnsi="Calibri" w:cs="Calibri"/>
              </w:rPr>
            </w:pPr>
            <w:r w:rsidRPr="52338656">
              <w:rPr>
                <w:rFonts w:ascii="Calibri" w:eastAsia="Calibri" w:hAnsi="Calibri" w:cs="Calibri"/>
              </w:rPr>
              <w:t>3/ Report describing (and providing electronic links to) data sources, methods, relevance and limitations with respect to otter population monitoring</w:t>
            </w:r>
          </w:p>
        </w:tc>
      </w:tr>
      <w:tr w:rsidR="49B1CC69" w14:paraId="1A3F7CA7" w14:textId="77777777" w:rsidTr="52338656">
        <w:tc>
          <w:tcPr>
            <w:tcW w:w="2400" w:type="dxa"/>
            <w:tcBorders>
              <w:top w:val="single" w:sz="8" w:space="0" w:color="auto"/>
              <w:left w:val="single" w:sz="8" w:space="0" w:color="auto"/>
              <w:bottom w:val="single" w:sz="8" w:space="0" w:color="auto"/>
              <w:right w:val="single" w:sz="8" w:space="0" w:color="auto"/>
            </w:tcBorders>
          </w:tcPr>
          <w:p w14:paraId="0CEE5995" w14:textId="2E05EA66" w:rsidR="49B1CC69" w:rsidRDefault="49B1CC69">
            <w:r w:rsidRPr="49B1CC69">
              <w:rPr>
                <w:rFonts w:ascii="Calibri" w:eastAsia="Calibri" w:hAnsi="Calibri" w:cs="Calibri"/>
                <w:b/>
                <w:bCs/>
                <w:sz w:val="24"/>
                <w:szCs w:val="24"/>
              </w:rPr>
              <w:t xml:space="preserve">Host organisation: </w:t>
            </w:r>
          </w:p>
        </w:tc>
        <w:tc>
          <w:tcPr>
            <w:tcW w:w="6615" w:type="dxa"/>
            <w:tcBorders>
              <w:top w:val="single" w:sz="8" w:space="0" w:color="auto"/>
              <w:left w:val="single" w:sz="8" w:space="0" w:color="auto"/>
              <w:bottom w:val="single" w:sz="8" w:space="0" w:color="auto"/>
              <w:right w:val="single" w:sz="8" w:space="0" w:color="auto"/>
            </w:tcBorders>
          </w:tcPr>
          <w:p w14:paraId="0F680C06" w14:textId="102CF1FF" w:rsidR="49B1CC69" w:rsidRDefault="52338656" w:rsidP="52338656">
            <w:pPr>
              <w:spacing w:line="259" w:lineRule="auto"/>
              <w:rPr>
                <w:rFonts w:ascii="Corbel" w:eastAsia="Corbel" w:hAnsi="Corbel" w:cs="Corbel"/>
                <w:color w:val="808080" w:themeColor="background1" w:themeShade="80"/>
              </w:rPr>
            </w:pPr>
            <w:r w:rsidRPr="52338656">
              <w:rPr>
                <w:rFonts w:ascii="Corbel" w:eastAsia="Corbel" w:hAnsi="Corbel" w:cs="Corbel"/>
                <w:color w:val="808080" w:themeColor="background1" w:themeShade="80"/>
              </w:rPr>
              <w:t>NRW</w:t>
            </w:r>
          </w:p>
        </w:tc>
      </w:tr>
      <w:tr w:rsidR="49B1CC69" w14:paraId="1E3F4FF5" w14:textId="77777777" w:rsidTr="52338656">
        <w:tc>
          <w:tcPr>
            <w:tcW w:w="2400" w:type="dxa"/>
            <w:tcBorders>
              <w:top w:val="single" w:sz="8" w:space="0" w:color="auto"/>
              <w:left w:val="single" w:sz="8" w:space="0" w:color="auto"/>
              <w:bottom w:val="single" w:sz="8" w:space="0" w:color="auto"/>
              <w:right w:val="single" w:sz="8" w:space="0" w:color="auto"/>
            </w:tcBorders>
          </w:tcPr>
          <w:p w14:paraId="1C86E6CD" w14:textId="5DA2C514" w:rsidR="49B1CC69" w:rsidRDefault="49B1CC69">
            <w:r w:rsidRPr="49B1CC69">
              <w:rPr>
                <w:rFonts w:ascii="Calibri" w:eastAsia="Calibri" w:hAnsi="Calibri" w:cs="Calibri"/>
                <w:b/>
                <w:bCs/>
                <w:sz w:val="24"/>
                <w:szCs w:val="24"/>
              </w:rPr>
              <w:t xml:space="preserve">Duration and format (full time/part time): </w:t>
            </w:r>
          </w:p>
        </w:tc>
        <w:tc>
          <w:tcPr>
            <w:tcW w:w="6615" w:type="dxa"/>
            <w:tcBorders>
              <w:top w:val="single" w:sz="8" w:space="0" w:color="auto"/>
              <w:left w:val="single" w:sz="8" w:space="0" w:color="auto"/>
              <w:bottom w:val="single" w:sz="8" w:space="0" w:color="auto"/>
              <w:right w:val="single" w:sz="8" w:space="0" w:color="auto"/>
            </w:tcBorders>
          </w:tcPr>
          <w:p w14:paraId="0CD854EB" w14:textId="480D7E90" w:rsidR="49B1CC69" w:rsidRDefault="49B1CC69">
            <w:r w:rsidRPr="49B1CC69">
              <w:rPr>
                <w:rFonts w:ascii="Calibri" w:eastAsia="Calibri" w:hAnsi="Calibri" w:cs="Calibri"/>
              </w:rPr>
              <w:t>3-month project</w:t>
            </w:r>
            <w:r w:rsidR="004F2144">
              <w:rPr>
                <w:rFonts w:ascii="Calibri" w:eastAsia="Calibri" w:hAnsi="Calibri" w:cs="Calibri"/>
              </w:rPr>
              <w:t xml:space="preserve"> full time</w:t>
            </w:r>
          </w:p>
        </w:tc>
      </w:tr>
      <w:tr w:rsidR="49B1CC69" w14:paraId="6EB1F1D5" w14:textId="77777777" w:rsidTr="52338656">
        <w:tc>
          <w:tcPr>
            <w:tcW w:w="2400" w:type="dxa"/>
            <w:tcBorders>
              <w:top w:val="single" w:sz="8" w:space="0" w:color="auto"/>
              <w:left w:val="single" w:sz="8" w:space="0" w:color="auto"/>
              <w:bottom w:val="single" w:sz="8" w:space="0" w:color="auto"/>
              <w:right w:val="single" w:sz="8" w:space="0" w:color="auto"/>
            </w:tcBorders>
          </w:tcPr>
          <w:p w14:paraId="6A7A4DD0" w14:textId="5A0B74A7" w:rsidR="49B1CC69" w:rsidRDefault="49B1CC69">
            <w:r w:rsidRPr="49B1CC69">
              <w:rPr>
                <w:rFonts w:ascii="Calibri" w:eastAsia="Calibri" w:hAnsi="Calibri" w:cs="Calibri"/>
                <w:b/>
                <w:bCs/>
                <w:sz w:val="24"/>
                <w:szCs w:val="24"/>
              </w:rPr>
              <w:lastRenderedPageBreak/>
              <w:t>Development opportunities</w:t>
            </w:r>
          </w:p>
        </w:tc>
        <w:tc>
          <w:tcPr>
            <w:tcW w:w="6615" w:type="dxa"/>
            <w:tcBorders>
              <w:top w:val="single" w:sz="8" w:space="0" w:color="auto"/>
              <w:left w:val="single" w:sz="8" w:space="0" w:color="auto"/>
              <w:bottom w:val="single" w:sz="8" w:space="0" w:color="auto"/>
              <w:right w:val="single" w:sz="8" w:space="0" w:color="auto"/>
            </w:tcBorders>
          </w:tcPr>
          <w:p w14:paraId="4FAC4778" w14:textId="0842D8B4" w:rsidR="49B1CC69" w:rsidRDefault="52338656">
            <w:r w:rsidRPr="52338656">
              <w:rPr>
                <w:rFonts w:ascii="Calibri" w:eastAsia="Calibri" w:hAnsi="Calibri" w:cs="Calibri"/>
              </w:rPr>
              <w:t xml:space="preserve">The placement provides an opportunity to gain insight into the functioning of Natural Resources Wales and evidence based decision making within the Welsh environment context. The researcher will work in an interesting and diverse team, and their contributions to tackling the nature and climate emergencies will be highly valued.  </w:t>
            </w:r>
          </w:p>
          <w:p w14:paraId="13D1B48F" w14:textId="34F756BD" w:rsidR="49B1CC69" w:rsidRDefault="49B1CC69">
            <w:r w:rsidRPr="49B1CC69">
              <w:rPr>
                <w:rFonts w:ascii="Calibri" w:eastAsia="Calibri" w:hAnsi="Calibri" w:cs="Calibri"/>
              </w:rPr>
              <w:t xml:space="preserve"> </w:t>
            </w:r>
          </w:p>
          <w:p w14:paraId="5FCD4DCA" w14:textId="2A263199" w:rsidR="49B1CC69" w:rsidRDefault="49B1CC69">
            <w:r w:rsidRPr="49B1CC69">
              <w:rPr>
                <w:rFonts w:ascii="Calibri" w:eastAsia="Calibri" w:hAnsi="Calibri" w:cs="Calibri"/>
              </w:rPr>
              <w:t xml:space="preserve">The researcher will be expected to work independently within parameters and guidelines provided by Natural Resources Wales. Working closely with a wide range of colleagues the successful candidate will build valuable working relationships, broaden their knowledge of this sector, and enhance their existing transferable skills. </w:t>
            </w:r>
          </w:p>
          <w:p w14:paraId="1901ADC6" w14:textId="52E22032" w:rsidR="49B1CC69" w:rsidRDefault="49B1CC69">
            <w:r w:rsidRPr="49B1CC69">
              <w:rPr>
                <w:rFonts w:ascii="Calibri" w:eastAsia="Calibri" w:hAnsi="Calibri" w:cs="Calibri"/>
              </w:rPr>
              <w:t xml:space="preserve"> </w:t>
            </w:r>
          </w:p>
          <w:p w14:paraId="149E809C" w14:textId="1B2AFFA4" w:rsidR="49B1CC69" w:rsidRDefault="49B1CC69">
            <w:r w:rsidRPr="49B1CC69">
              <w:rPr>
                <w:rFonts w:ascii="Calibri" w:eastAsia="Calibri" w:hAnsi="Calibri" w:cs="Calibri"/>
              </w:rPr>
              <w:t xml:space="preserve">The researcher will join a team managing a diverse range of programmes and providing technical and advisory support across our Operational and Evidence, Policy, and Permitting directorates. </w:t>
            </w:r>
          </w:p>
          <w:p w14:paraId="6CFD6231" w14:textId="5E6A8076" w:rsidR="49B1CC69" w:rsidRDefault="49B1CC69">
            <w:r w:rsidRPr="49B1CC69">
              <w:rPr>
                <w:rFonts w:ascii="Calibri" w:eastAsia="Calibri" w:hAnsi="Calibri" w:cs="Calibri"/>
              </w:rPr>
              <w:t>This is a fantastic opportunity to understand how research and evidence is used to inform decisions. With support from their NRW supervisor, the researcher will be expected to take responsibility for managing and delivery of work commitments during the placement period.</w:t>
            </w:r>
          </w:p>
        </w:tc>
      </w:tr>
      <w:tr w:rsidR="49B1CC69" w14:paraId="1555A4CC" w14:textId="77777777" w:rsidTr="52338656">
        <w:tc>
          <w:tcPr>
            <w:tcW w:w="2400" w:type="dxa"/>
            <w:tcBorders>
              <w:top w:val="single" w:sz="8" w:space="0" w:color="auto"/>
              <w:left w:val="single" w:sz="8" w:space="0" w:color="auto"/>
              <w:bottom w:val="single" w:sz="8" w:space="0" w:color="auto"/>
              <w:right w:val="single" w:sz="8" w:space="0" w:color="auto"/>
            </w:tcBorders>
          </w:tcPr>
          <w:p w14:paraId="7A42A1D1" w14:textId="742AAB7C" w:rsidR="49B1CC69" w:rsidRDefault="49B1CC69">
            <w:r w:rsidRPr="49B1CC69">
              <w:rPr>
                <w:rFonts w:ascii="Calibri" w:eastAsia="Calibri" w:hAnsi="Calibri" w:cs="Calibri"/>
                <w:b/>
                <w:bCs/>
                <w:sz w:val="24"/>
                <w:szCs w:val="24"/>
              </w:rPr>
              <w:t xml:space="preserve">Location and working environment: </w:t>
            </w:r>
          </w:p>
        </w:tc>
        <w:tc>
          <w:tcPr>
            <w:tcW w:w="6615" w:type="dxa"/>
            <w:tcBorders>
              <w:top w:val="single" w:sz="8" w:space="0" w:color="auto"/>
              <w:left w:val="single" w:sz="8" w:space="0" w:color="auto"/>
              <w:bottom w:val="single" w:sz="8" w:space="0" w:color="auto"/>
              <w:right w:val="single" w:sz="8" w:space="0" w:color="auto"/>
            </w:tcBorders>
          </w:tcPr>
          <w:p w14:paraId="6981F498" w14:textId="24B893ED" w:rsidR="49B1CC69" w:rsidRDefault="52338656" w:rsidP="52338656">
            <w:pPr>
              <w:rPr>
                <w:rFonts w:ascii="Calibri" w:eastAsia="Calibri" w:hAnsi="Calibri" w:cs="Calibri"/>
              </w:rPr>
            </w:pPr>
            <w:r w:rsidRPr="52338656">
              <w:rPr>
                <w:rFonts w:ascii="Calibri" w:eastAsia="Calibri" w:hAnsi="Calibri" w:cs="Calibri"/>
              </w:rPr>
              <w:t xml:space="preserve">Primarily desk-based from home or within university establishment. For this post it may be necessary to visit an NRW office as a visitor in order to access paper files (but these could be couriered). </w:t>
            </w:r>
          </w:p>
        </w:tc>
      </w:tr>
      <w:tr w:rsidR="49B1CC69" w14:paraId="6E29042B" w14:textId="77777777" w:rsidTr="52338656">
        <w:tc>
          <w:tcPr>
            <w:tcW w:w="2400" w:type="dxa"/>
            <w:tcBorders>
              <w:top w:val="single" w:sz="8" w:space="0" w:color="auto"/>
              <w:left w:val="single" w:sz="8" w:space="0" w:color="auto"/>
              <w:bottom w:val="single" w:sz="8" w:space="0" w:color="auto"/>
              <w:right w:val="single" w:sz="8" w:space="0" w:color="auto"/>
            </w:tcBorders>
          </w:tcPr>
          <w:p w14:paraId="65A91B80" w14:textId="3A0EDD88" w:rsidR="49B1CC69" w:rsidRDefault="49B1CC69">
            <w:r w:rsidRPr="49B1CC69">
              <w:rPr>
                <w:rFonts w:ascii="Calibri" w:eastAsia="Calibri" w:hAnsi="Calibri" w:cs="Calibri"/>
                <w:b/>
                <w:bCs/>
                <w:sz w:val="24"/>
                <w:szCs w:val="24"/>
              </w:rPr>
              <w:t>Start date:</w:t>
            </w:r>
          </w:p>
        </w:tc>
        <w:tc>
          <w:tcPr>
            <w:tcW w:w="6615" w:type="dxa"/>
            <w:tcBorders>
              <w:top w:val="single" w:sz="8" w:space="0" w:color="auto"/>
              <w:left w:val="single" w:sz="8" w:space="0" w:color="auto"/>
              <w:bottom w:val="single" w:sz="8" w:space="0" w:color="auto"/>
              <w:right w:val="single" w:sz="8" w:space="0" w:color="auto"/>
            </w:tcBorders>
          </w:tcPr>
          <w:p w14:paraId="23F596AB" w14:textId="4DF2E913" w:rsidR="49B1CC69" w:rsidRDefault="004F2144">
            <w:r>
              <w:rPr>
                <w:rFonts w:ascii="Calibri" w:eastAsia="Calibri" w:hAnsi="Calibri" w:cs="Calibri"/>
              </w:rPr>
              <w:t>Flexible</w:t>
            </w:r>
          </w:p>
        </w:tc>
      </w:tr>
      <w:tr w:rsidR="49B1CC69" w14:paraId="1C7D02CE" w14:textId="77777777" w:rsidTr="52338656">
        <w:tc>
          <w:tcPr>
            <w:tcW w:w="2400" w:type="dxa"/>
            <w:tcBorders>
              <w:top w:val="single" w:sz="8" w:space="0" w:color="auto"/>
              <w:left w:val="single" w:sz="8" w:space="0" w:color="auto"/>
              <w:bottom w:val="single" w:sz="8" w:space="0" w:color="auto"/>
              <w:right w:val="single" w:sz="8" w:space="0" w:color="auto"/>
            </w:tcBorders>
          </w:tcPr>
          <w:p w14:paraId="73D70961" w14:textId="179D14F0" w:rsidR="49B1CC69" w:rsidRDefault="49B1CC69">
            <w:r w:rsidRPr="49B1CC69">
              <w:rPr>
                <w:rFonts w:ascii="Calibri" w:eastAsia="Calibri" w:hAnsi="Calibri" w:cs="Calibri"/>
                <w:b/>
                <w:bCs/>
                <w:sz w:val="24"/>
                <w:szCs w:val="24"/>
              </w:rPr>
              <w:t xml:space="preserve">Application criteria </w:t>
            </w:r>
          </w:p>
          <w:p w14:paraId="1C8F16AF" w14:textId="377AC7BE" w:rsidR="49B1CC69" w:rsidRDefault="49B1CC69">
            <w:r w:rsidRPr="49B1CC69">
              <w:rPr>
                <w:rFonts w:ascii="Calibri" w:eastAsia="Calibri" w:hAnsi="Calibri" w:cs="Calibri"/>
                <w:b/>
                <w:bCs/>
                <w:sz w:val="24"/>
                <w:szCs w:val="24"/>
              </w:rPr>
              <w:t xml:space="preserve"> </w:t>
            </w:r>
          </w:p>
          <w:p w14:paraId="6425E53C" w14:textId="4143AAF7" w:rsidR="49B1CC69" w:rsidRDefault="49B1CC69">
            <w:r w:rsidRPr="49B1CC69">
              <w:rPr>
                <w:rFonts w:ascii="Calibri" w:eastAsia="Calibri" w:hAnsi="Calibri" w:cs="Calibri"/>
                <w:b/>
                <w:bCs/>
                <w:sz w:val="24"/>
                <w:szCs w:val="24"/>
              </w:rPr>
              <w:t xml:space="preserve"> </w:t>
            </w:r>
          </w:p>
        </w:tc>
        <w:tc>
          <w:tcPr>
            <w:tcW w:w="6615" w:type="dxa"/>
            <w:tcBorders>
              <w:top w:val="single" w:sz="8" w:space="0" w:color="auto"/>
              <w:left w:val="single" w:sz="8" w:space="0" w:color="auto"/>
              <w:bottom w:val="single" w:sz="8" w:space="0" w:color="auto"/>
              <w:right w:val="single" w:sz="8" w:space="0" w:color="auto"/>
            </w:tcBorders>
          </w:tcPr>
          <w:p w14:paraId="516A8B13" w14:textId="56C5C4D8" w:rsidR="49B1CC69" w:rsidRDefault="49B1CC69">
            <w:r w:rsidRPr="49B1CC69">
              <w:rPr>
                <w:rFonts w:ascii="Calibri" w:eastAsia="Calibri" w:hAnsi="Calibri" w:cs="Calibri"/>
                <w:sz w:val="24"/>
                <w:szCs w:val="24"/>
              </w:rPr>
              <w:t>Natural Resources Wales (NRW) can only accept applications to the PhD student placement programme from registered students who are within their funded period.</w:t>
            </w:r>
          </w:p>
          <w:p w14:paraId="404A4B3E" w14:textId="6FB5DA69" w:rsidR="49B1CC69" w:rsidRDefault="49B1CC69">
            <w:r w:rsidRPr="49B1CC69">
              <w:rPr>
                <w:rFonts w:ascii="Calibri" w:eastAsia="Calibri" w:hAnsi="Calibri" w:cs="Calibri"/>
                <w:sz w:val="24"/>
                <w:szCs w:val="24"/>
              </w:rPr>
              <w:t xml:space="preserve"> </w:t>
            </w:r>
          </w:p>
          <w:p w14:paraId="42E80007" w14:textId="24313944" w:rsidR="49B1CC69" w:rsidRDefault="52338656">
            <w:r w:rsidRPr="52338656">
              <w:rPr>
                <w:rFonts w:ascii="Calibri" w:eastAsia="Calibri" w:hAnsi="Calibri" w:cs="Calibri"/>
                <w:sz w:val="24"/>
                <w:szCs w:val="24"/>
              </w:rPr>
              <w:t>All applicants must seek approval from their academic supervisor before applying.</w:t>
            </w:r>
            <w:r w:rsidRPr="52338656">
              <w:rPr>
                <w:rFonts w:ascii="Calibri" w:eastAsia="Calibri" w:hAnsi="Calibri" w:cs="Calibri"/>
              </w:rPr>
              <w:t xml:space="preserve"> </w:t>
            </w:r>
          </w:p>
        </w:tc>
      </w:tr>
      <w:tr w:rsidR="49B1CC69" w14:paraId="0D325EFF" w14:textId="77777777" w:rsidTr="52338656">
        <w:tc>
          <w:tcPr>
            <w:tcW w:w="9015" w:type="dxa"/>
            <w:gridSpan w:val="2"/>
            <w:tcBorders>
              <w:top w:val="single" w:sz="8" w:space="0" w:color="auto"/>
              <w:left w:val="single" w:sz="8" w:space="0" w:color="auto"/>
              <w:bottom w:val="single" w:sz="8" w:space="0" w:color="auto"/>
              <w:right w:val="single" w:sz="8" w:space="0" w:color="auto"/>
            </w:tcBorders>
            <w:shd w:val="clear" w:color="auto" w:fill="DDF6F4"/>
          </w:tcPr>
          <w:p w14:paraId="004B72C3" w14:textId="2313D119" w:rsidR="49B1CC69" w:rsidRDefault="49B1CC69">
            <w:r w:rsidRPr="49B1CC69">
              <w:rPr>
                <w:rFonts w:ascii="Calibri" w:eastAsia="Calibri" w:hAnsi="Calibri" w:cs="Calibri"/>
                <w:b/>
                <w:bCs/>
                <w:color w:val="000000" w:themeColor="text1"/>
                <w:sz w:val="24"/>
                <w:szCs w:val="24"/>
              </w:rPr>
              <w:t>Funding</w:t>
            </w:r>
          </w:p>
        </w:tc>
      </w:tr>
      <w:tr w:rsidR="49B1CC69" w14:paraId="6F4C64FC" w14:textId="77777777" w:rsidTr="52338656">
        <w:tc>
          <w:tcPr>
            <w:tcW w:w="9015" w:type="dxa"/>
            <w:gridSpan w:val="2"/>
            <w:tcBorders>
              <w:top w:val="single" w:sz="8" w:space="0" w:color="auto"/>
              <w:left w:val="single" w:sz="8" w:space="0" w:color="auto"/>
              <w:bottom w:val="single" w:sz="8" w:space="0" w:color="auto"/>
              <w:right w:val="single" w:sz="8" w:space="0" w:color="auto"/>
            </w:tcBorders>
          </w:tcPr>
          <w:p w14:paraId="68FE800D" w14:textId="11AC198B" w:rsidR="49B1CC69" w:rsidRDefault="49B1CC69">
            <w:r w:rsidRPr="49B1CC69">
              <w:rPr>
                <w:rFonts w:ascii="Calibri" w:eastAsia="Calibri" w:hAnsi="Calibri" w:cs="Calibri"/>
                <w:sz w:val="24"/>
                <w:szCs w:val="24"/>
              </w:rPr>
              <w:t>The placement will be funded by NRW and will match the current UKRI PhD stipend rate.  The payment process aims to compliment PhD student university stipend payment structures, i.e. NRW pay the university and the funds are passed-on to the student’s account.  To avoid delays to students receiving payments, it is preferable that the student’s PhD stipend is not paused during the placement and that, instead, it continues and that NRW reimburse the university for the time the student is not undertaking research.  Please note:  we do not pay students directly</w:t>
            </w:r>
          </w:p>
        </w:tc>
      </w:tr>
      <w:tr w:rsidR="49B1CC69" w14:paraId="52081F61" w14:textId="77777777" w:rsidTr="52338656">
        <w:tc>
          <w:tcPr>
            <w:tcW w:w="9015" w:type="dxa"/>
            <w:gridSpan w:val="2"/>
            <w:tcBorders>
              <w:top w:val="single" w:sz="8" w:space="0" w:color="auto"/>
              <w:left w:val="single" w:sz="8" w:space="0" w:color="auto"/>
              <w:bottom w:val="single" w:sz="8" w:space="0" w:color="auto"/>
              <w:right w:val="single" w:sz="8" w:space="0" w:color="auto"/>
            </w:tcBorders>
            <w:shd w:val="clear" w:color="auto" w:fill="DDF6F4"/>
          </w:tcPr>
          <w:p w14:paraId="554405B9" w14:textId="4EAED330" w:rsidR="49B1CC69" w:rsidRDefault="49B1CC69">
            <w:r w:rsidRPr="49B1CC69">
              <w:rPr>
                <w:rFonts w:ascii="Calibri" w:eastAsia="Calibri" w:hAnsi="Calibri" w:cs="Calibri"/>
                <w:b/>
                <w:bCs/>
                <w:color w:val="000000" w:themeColor="text1"/>
                <w:sz w:val="24"/>
                <w:szCs w:val="24"/>
              </w:rPr>
              <w:t>Contact – for queries</w:t>
            </w:r>
          </w:p>
        </w:tc>
      </w:tr>
      <w:tr w:rsidR="49B1CC69" w14:paraId="0253287F" w14:textId="77777777" w:rsidTr="52338656">
        <w:tc>
          <w:tcPr>
            <w:tcW w:w="2400" w:type="dxa"/>
            <w:tcBorders>
              <w:top w:val="single" w:sz="8" w:space="0" w:color="auto"/>
              <w:left w:val="single" w:sz="8" w:space="0" w:color="auto"/>
              <w:bottom w:val="single" w:sz="8" w:space="0" w:color="auto"/>
              <w:right w:val="single" w:sz="8" w:space="0" w:color="auto"/>
            </w:tcBorders>
          </w:tcPr>
          <w:p w14:paraId="3F900448" w14:textId="389EA7E9" w:rsidR="49B1CC69" w:rsidRDefault="49B1CC69">
            <w:r w:rsidRPr="49B1CC69">
              <w:rPr>
                <w:rFonts w:ascii="Calibri" w:eastAsia="Calibri" w:hAnsi="Calibri" w:cs="Calibri"/>
                <w:b/>
                <w:bCs/>
                <w:sz w:val="24"/>
                <w:szCs w:val="24"/>
              </w:rPr>
              <w:t xml:space="preserve">Name: </w:t>
            </w:r>
          </w:p>
        </w:tc>
        <w:tc>
          <w:tcPr>
            <w:tcW w:w="6615" w:type="dxa"/>
            <w:tcBorders>
              <w:top w:val="nil"/>
              <w:left w:val="single" w:sz="8" w:space="0" w:color="auto"/>
              <w:bottom w:val="single" w:sz="8" w:space="0" w:color="auto"/>
              <w:right w:val="single" w:sz="8" w:space="0" w:color="auto"/>
            </w:tcBorders>
          </w:tcPr>
          <w:p w14:paraId="134F5136" w14:textId="6B348F0E" w:rsidR="49B1CC69" w:rsidRDefault="49B1CC69">
            <w:r w:rsidRPr="49B1CC69">
              <w:rPr>
                <w:rFonts w:ascii="Calibri" w:eastAsia="Calibri" w:hAnsi="Calibri" w:cs="Calibri"/>
              </w:rPr>
              <w:t>Rebecca Clews-Roberts</w:t>
            </w:r>
          </w:p>
        </w:tc>
      </w:tr>
      <w:tr w:rsidR="49B1CC69" w14:paraId="3C2B0FD9" w14:textId="77777777" w:rsidTr="52338656">
        <w:tc>
          <w:tcPr>
            <w:tcW w:w="2400" w:type="dxa"/>
            <w:tcBorders>
              <w:top w:val="single" w:sz="8" w:space="0" w:color="auto"/>
              <w:left w:val="single" w:sz="8" w:space="0" w:color="auto"/>
              <w:bottom w:val="single" w:sz="8" w:space="0" w:color="auto"/>
              <w:right w:val="single" w:sz="8" w:space="0" w:color="auto"/>
            </w:tcBorders>
          </w:tcPr>
          <w:p w14:paraId="189897B3" w14:textId="5C06C033" w:rsidR="49B1CC69" w:rsidRDefault="49B1CC69">
            <w:r w:rsidRPr="49B1CC69">
              <w:rPr>
                <w:rFonts w:ascii="Calibri" w:eastAsia="Calibri" w:hAnsi="Calibri" w:cs="Calibri"/>
                <w:b/>
                <w:bCs/>
                <w:sz w:val="24"/>
                <w:szCs w:val="24"/>
              </w:rPr>
              <w:t xml:space="preserve">Email: </w:t>
            </w:r>
          </w:p>
        </w:tc>
        <w:tc>
          <w:tcPr>
            <w:tcW w:w="6615" w:type="dxa"/>
            <w:tcBorders>
              <w:top w:val="single" w:sz="8" w:space="0" w:color="auto"/>
              <w:left w:val="single" w:sz="8" w:space="0" w:color="auto"/>
              <w:bottom w:val="single" w:sz="8" w:space="0" w:color="auto"/>
              <w:right w:val="single" w:sz="8" w:space="0" w:color="auto"/>
            </w:tcBorders>
          </w:tcPr>
          <w:p w14:paraId="7674D400" w14:textId="4778AFBD" w:rsidR="49B1CC69" w:rsidRDefault="005F5E30">
            <w:hyperlink r:id="rId13">
              <w:r w:rsidR="49B1CC69" w:rsidRPr="49B1CC69">
                <w:rPr>
                  <w:rStyle w:val="Hyperlink"/>
                  <w:rFonts w:ascii="Calibri" w:eastAsia="Calibri" w:hAnsi="Calibri" w:cs="Calibri"/>
                </w:rPr>
                <w:t>Rebecca.clews-roberts@cyfoethnaturiolcymru.gov.uk</w:t>
              </w:r>
            </w:hyperlink>
          </w:p>
        </w:tc>
      </w:tr>
      <w:tr w:rsidR="49B1CC69" w14:paraId="6DBAA1A7" w14:textId="77777777" w:rsidTr="52338656">
        <w:tc>
          <w:tcPr>
            <w:tcW w:w="2400" w:type="dxa"/>
            <w:tcBorders>
              <w:top w:val="single" w:sz="8" w:space="0" w:color="auto"/>
              <w:left w:val="single" w:sz="8" w:space="0" w:color="auto"/>
              <w:bottom w:val="single" w:sz="8" w:space="0" w:color="auto"/>
              <w:right w:val="single" w:sz="8" w:space="0" w:color="auto"/>
            </w:tcBorders>
          </w:tcPr>
          <w:p w14:paraId="3A115A31" w14:textId="57B57869" w:rsidR="49B1CC69" w:rsidRDefault="49B1CC69">
            <w:r w:rsidRPr="49B1CC69">
              <w:rPr>
                <w:rFonts w:ascii="Calibri" w:eastAsia="Calibri" w:hAnsi="Calibri" w:cs="Calibri"/>
                <w:b/>
                <w:bCs/>
                <w:sz w:val="24"/>
                <w:szCs w:val="24"/>
              </w:rPr>
              <w:t xml:space="preserve">Tel: </w:t>
            </w:r>
          </w:p>
        </w:tc>
        <w:tc>
          <w:tcPr>
            <w:tcW w:w="6615" w:type="dxa"/>
            <w:tcBorders>
              <w:top w:val="single" w:sz="8" w:space="0" w:color="auto"/>
              <w:left w:val="single" w:sz="8" w:space="0" w:color="auto"/>
              <w:bottom w:val="single" w:sz="8" w:space="0" w:color="auto"/>
              <w:right w:val="single" w:sz="8" w:space="0" w:color="auto"/>
            </w:tcBorders>
          </w:tcPr>
          <w:p w14:paraId="19F4C969" w14:textId="4777095D" w:rsidR="49B1CC69" w:rsidRDefault="52338656" w:rsidP="52338656">
            <w:pPr>
              <w:rPr>
                <w:rFonts w:ascii="Calibri" w:eastAsia="Calibri" w:hAnsi="Calibri" w:cs="Calibri"/>
              </w:rPr>
            </w:pPr>
            <w:r w:rsidRPr="52338656">
              <w:rPr>
                <w:rFonts w:ascii="Arial" w:eastAsia="Arial" w:hAnsi="Arial" w:cs="Arial"/>
                <w:color w:val="3C3C41"/>
                <w:sz w:val="24"/>
                <w:szCs w:val="24"/>
              </w:rPr>
              <w:t>03000 654808</w:t>
            </w:r>
          </w:p>
        </w:tc>
      </w:tr>
      <w:tr w:rsidR="49B1CC69" w14:paraId="68227073" w14:textId="77777777" w:rsidTr="52338656">
        <w:tc>
          <w:tcPr>
            <w:tcW w:w="2400" w:type="dxa"/>
            <w:tcBorders>
              <w:top w:val="single" w:sz="8" w:space="0" w:color="auto"/>
              <w:left w:val="single" w:sz="8" w:space="0" w:color="auto"/>
              <w:bottom w:val="single" w:sz="8" w:space="0" w:color="auto"/>
              <w:right w:val="single" w:sz="8" w:space="0" w:color="auto"/>
            </w:tcBorders>
          </w:tcPr>
          <w:p w14:paraId="1656BC2A" w14:textId="1830780F" w:rsidR="49B1CC69" w:rsidRDefault="49B1CC69">
            <w:r w:rsidRPr="49B1CC69">
              <w:rPr>
                <w:rFonts w:ascii="Calibri" w:eastAsia="Calibri" w:hAnsi="Calibri" w:cs="Calibri"/>
                <w:b/>
                <w:bCs/>
              </w:rPr>
              <w:t xml:space="preserve">Application process </w:t>
            </w:r>
          </w:p>
          <w:p w14:paraId="3F911F2B" w14:textId="58F412AE" w:rsidR="49B1CC69" w:rsidRDefault="49B1CC69">
            <w:r w:rsidRPr="49B1CC69">
              <w:rPr>
                <w:rFonts w:ascii="Calibri" w:eastAsia="Calibri" w:hAnsi="Calibri" w:cs="Calibri"/>
                <w:b/>
                <w:bCs/>
                <w:sz w:val="24"/>
                <w:szCs w:val="24"/>
              </w:rPr>
              <w:t xml:space="preserve"> </w:t>
            </w:r>
          </w:p>
        </w:tc>
        <w:tc>
          <w:tcPr>
            <w:tcW w:w="6615" w:type="dxa"/>
            <w:tcBorders>
              <w:top w:val="single" w:sz="8" w:space="0" w:color="auto"/>
              <w:left w:val="single" w:sz="8" w:space="0" w:color="auto"/>
              <w:bottom w:val="single" w:sz="8" w:space="0" w:color="auto"/>
              <w:right w:val="single" w:sz="8" w:space="0" w:color="auto"/>
            </w:tcBorders>
          </w:tcPr>
          <w:p w14:paraId="021361EA" w14:textId="0B76E808" w:rsidR="49B1CC69" w:rsidRDefault="49B1CC69">
            <w:r w:rsidRPr="49B1CC69">
              <w:rPr>
                <w:rFonts w:ascii="Calibri" w:eastAsia="Calibri" w:hAnsi="Calibri" w:cs="Calibri"/>
              </w:rPr>
              <w:t xml:space="preserve">Please submit the equal opportunities form, your CV and a short covering letter, explaining why you are suitable for this placement to </w:t>
            </w:r>
            <w:hyperlink r:id="rId14">
              <w:r w:rsidRPr="49B1CC69">
                <w:rPr>
                  <w:rStyle w:val="Hyperlink"/>
                  <w:rFonts w:ascii="Calibri" w:eastAsia="Calibri" w:hAnsi="Calibri" w:cs="Calibri"/>
                </w:rPr>
                <w:t>Lleoliadau@cyfoethnaturiolcymru.gov.uk</w:t>
              </w:r>
            </w:hyperlink>
            <w:r w:rsidRPr="49B1CC69">
              <w:rPr>
                <w:rFonts w:ascii="Calibri" w:eastAsia="Calibri" w:hAnsi="Calibri" w:cs="Calibri"/>
              </w:rPr>
              <w:t xml:space="preserve">.  </w:t>
            </w:r>
          </w:p>
          <w:p w14:paraId="78F71369" w14:textId="02042468" w:rsidR="49B1CC69" w:rsidRDefault="49B1CC69">
            <w:r w:rsidRPr="49B1CC69">
              <w:rPr>
                <w:rFonts w:ascii="Calibri" w:eastAsia="Calibri" w:hAnsi="Calibri" w:cs="Calibri"/>
              </w:rPr>
              <w:t xml:space="preserve"> </w:t>
            </w:r>
          </w:p>
          <w:p w14:paraId="19696405" w14:textId="7011006F" w:rsidR="49B1CC69" w:rsidRDefault="49B1CC69">
            <w:r w:rsidRPr="49B1CC69">
              <w:rPr>
                <w:rFonts w:ascii="Calibri" w:eastAsia="Calibri" w:hAnsi="Calibri" w:cs="Calibri"/>
              </w:rPr>
              <w:t xml:space="preserve">NOTE: All applicants must confirm that they have received authorisation to take an interruption of studies from their academic supervisor </w:t>
            </w:r>
          </w:p>
          <w:p w14:paraId="68512CE7" w14:textId="68EF25E3" w:rsidR="49B1CC69" w:rsidRDefault="49B1CC69">
            <w:r w:rsidRPr="49B1CC69">
              <w:rPr>
                <w:rFonts w:ascii="Calibri" w:eastAsia="Calibri" w:hAnsi="Calibri" w:cs="Calibri"/>
              </w:rPr>
              <w:lastRenderedPageBreak/>
              <w:t xml:space="preserve"> </w:t>
            </w:r>
          </w:p>
          <w:p w14:paraId="3F3B39AD" w14:textId="0C3F181B" w:rsidR="49B1CC69" w:rsidRDefault="49B1CC69">
            <w:r w:rsidRPr="49B1CC69">
              <w:rPr>
                <w:rFonts w:ascii="Calibri" w:eastAsia="Calibri" w:hAnsi="Calibri" w:cs="Calibri"/>
              </w:rPr>
              <w:t>If you have an impairment or health condition, or use British Sign Language and need to discuss reasonable adjustments for any part of the placement programme, or wish to discuss how we will support you if you are to be successful, please contact</w:t>
            </w:r>
            <w:r w:rsidRPr="49B1CC69">
              <w:rPr>
                <w:rFonts w:ascii="Corbel" w:eastAsia="Corbel" w:hAnsi="Corbel" w:cs="Corbel"/>
              </w:rPr>
              <w:t xml:space="preserve"> </w:t>
            </w:r>
            <w:hyperlink r:id="rId15">
              <w:r w:rsidRPr="49B1CC69">
                <w:rPr>
                  <w:rStyle w:val="Hyperlink"/>
                  <w:rFonts w:ascii="Calibri" w:eastAsia="Calibri" w:hAnsi="Calibri" w:cs="Calibri"/>
                </w:rPr>
                <w:t>lleoliadau@cyfoethnaturiolcymru.gov.uk</w:t>
              </w:r>
            </w:hyperlink>
            <w:r w:rsidRPr="49B1CC69">
              <w:rPr>
                <w:rFonts w:ascii="Calibri" w:eastAsia="Calibri" w:hAnsi="Calibri" w:cs="Calibri"/>
              </w:rPr>
              <w:t xml:space="preserve">  as soon as possible to discuss your requirements and any questions you may have.</w:t>
            </w:r>
          </w:p>
          <w:p w14:paraId="7726A710" w14:textId="40982A7F" w:rsidR="49B1CC69" w:rsidRDefault="49B1CC69">
            <w:r w:rsidRPr="49B1CC69">
              <w:rPr>
                <w:rFonts w:ascii="Calibri" w:eastAsia="Calibri" w:hAnsi="Calibri" w:cs="Calibri"/>
              </w:rPr>
              <w:t xml:space="preserve"> </w:t>
            </w:r>
          </w:p>
        </w:tc>
      </w:tr>
    </w:tbl>
    <w:p w14:paraId="78397536" w14:textId="71ECFF1A" w:rsidR="49B1CC69" w:rsidRDefault="49B1CC69" w:rsidP="49B1CC69">
      <w:pPr>
        <w:spacing w:line="257" w:lineRule="auto"/>
      </w:pPr>
      <w:r w:rsidRPr="49B1CC69">
        <w:rPr>
          <w:rFonts w:ascii="Corbel" w:eastAsia="Corbel" w:hAnsi="Corbel" w:cs="Corbel"/>
        </w:rPr>
        <w:lastRenderedPageBreak/>
        <w:t xml:space="preserve"> </w:t>
      </w:r>
    </w:p>
    <w:p w14:paraId="6CDA1E14" w14:textId="578453E1" w:rsidR="49B1CC69" w:rsidRDefault="49B1CC69" w:rsidP="49B1CC69">
      <w:pPr>
        <w:spacing w:line="257" w:lineRule="auto"/>
        <w:rPr>
          <w:rFonts w:ascii="Corbel" w:eastAsia="Corbel" w:hAnsi="Corbel" w:cs="Corbel"/>
        </w:rPr>
      </w:pPr>
    </w:p>
    <w:p w14:paraId="0387A4B8" w14:textId="00D5EFD5" w:rsidR="49B1CC69" w:rsidRDefault="49B1CC69" w:rsidP="49B1CC69"/>
    <w:sectPr w:rsidR="49B1CC6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BBF8" w14:textId="77777777" w:rsidR="005F5E30" w:rsidRDefault="005F5E30">
      <w:pPr>
        <w:spacing w:after="0" w:line="240" w:lineRule="auto"/>
      </w:pPr>
      <w:r>
        <w:separator/>
      </w:r>
    </w:p>
  </w:endnote>
  <w:endnote w:type="continuationSeparator" w:id="0">
    <w:p w14:paraId="0B175FC9" w14:textId="77777777" w:rsidR="005F5E30" w:rsidRDefault="005F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2338656" w14:paraId="7E8B1DC3" w14:textId="77777777" w:rsidTr="52338656">
      <w:tc>
        <w:tcPr>
          <w:tcW w:w="3005" w:type="dxa"/>
        </w:tcPr>
        <w:p w14:paraId="29F7DF1F" w14:textId="10C34E90" w:rsidR="52338656" w:rsidRDefault="52338656" w:rsidP="52338656">
          <w:pPr>
            <w:pStyle w:val="Header"/>
            <w:ind w:left="-115"/>
          </w:pPr>
        </w:p>
      </w:tc>
      <w:tc>
        <w:tcPr>
          <w:tcW w:w="3005" w:type="dxa"/>
        </w:tcPr>
        <w:p w14:paraId="3B06F275" w14:textId="7F245FAB" w:rsidR="52338656" w:rsidRDefault="52338656" w:rsidP="52338656">
          <w:pPr>
            <w:pStyle w:val="Header"/>
            <w:jc w:val="center"/>
          </w:pPr>
        </w:p>
      </w:tc>
      <w:tc>
        <w:tcPr>
          <w:tcW w:w="3005" w:type="dxa"/>
        </w:tcPr>
        <w:p w14:paraId="47BAC041" w14:textId="31BD2DDC" w:rsidR="52338656" w:rsidRDefault="52338656" w:rsidP="52338656">
          <w:pPr>
            <w:pStyle w:val="Header"/>
            <w:ind w:right="-115"/>
            <w:jc w:val="right"/>
          </w:pPr>
        </w:p>
      </w:tc>
    </w:tr>
  </w:tbl>
  <w:p w14:paraId="54228C8C" w14:textId="634F1E29" w:rsidR="52338656" w:rsidRDefault="52338656" w:rsidP="52338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545EC" w14:textId="77777777" w:rsidR="005F5E30" w:rsidRDefault="005F5E30">
      <w:pPr>
        <w:spacing w:after="0" w:line="240" w:lineRule="auto"/>
      </w:pPr>
      <w:r>
        <w:separator/>
      </w:r>
    </w:p>
  </w:footnote>
  <w:footnote w:type="continuationSeparator" w:id="0">
    <w:p w14:paraId="4C062B7E" w14:textId="77777777" w:rsidR="005F5E30" w:rsidRDefault="005F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2338656" w14:paraId="002F834B" w14:textId="77777777" w:rsidTr="52338656">
      <w:tc>
        <w:tcPr>
          <w:tcW w:w="3005" w:type="dxa"/>
        </w:tcPr>
        <w:p w14:paraId="2E9838C2" w14:textId="1FA26062" w:rsidR="52338656" w:rsidRDefault="52338656" w:rsidP="52338656">
          <w:pPr>
            <w:pStyle w:val="Header"/>
            <w:ind w:left="-115"/>
          </w:pPr>
        </w:p>
      </w:tc>
      <w:tc>
        <w:tcPr>
          <w:tcW w:w="3005" w:type="dxa"/>
        </w:tcPr>
        <w:p w14:paraId="4ADE4F96" w14:textId="0E8B53B8" w:rsidR="52338656" w:rsidRDefault="52338656" w:rsidP="52338656">
          <w:pPr>
            <w:pStyle w:val="Header"/>
            <w:jc w:val="center"/>
          </w:pPr>
        </w:p>
      </w:tc>
      <w:tc>
        <w:tcPr>
          <w:tcW w:w="3005" w:type="dxa"/>
        </w:tcPr>
        <w:p w14:paraId="6540E987" w14:textId="6FEC5245" w:rsidR="52338656" w:rsidRDefault="52338656" w:rsidP="52338656">
          <w:pPr>
            <w:pStyle w:val="Header"/>
            <w:ind w:right="-115"/>
            <w:jc w:val="right"/>
          </w:pPr>
        </w:p>
      </w:tc>
    </w:tr>
  </w:tbl>
  <w:p w14:paraId="16CF8AFE" w14:textId="47C405AE" w:rsidR="52338656" w:rsidRDefault="52338656" w:rsidP="52338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0B6FB"/>
    <w:multiLevelType w:val="hybridMultilevel"/>
    <w:tmpl w:val="FFFFFFFF"/>
    <w:lvl w:ilvl="0" w:tplc="53C8AF0E">
      <w:start w:val="1"/>
      <w:numFmt w:val="bullet"/>
      <w:lvlText w:val="·"/>
      <w:lvlJc w:val="left"/>
      <w:pPr>
        <w:ind w:left="720" w:hanging="360"/>
      </w:pPr>
      <w:rPr>
        <w:rFonts w:ascii="Symbol" w:hAnsi="Symbol" w:hint="default"/>
      </w:rPr>
    </w:lvl>
    <w:lvl w:ilvl="1" w:tplc="38129186">
      <w:start w:val="1"/>
      <w:numFmt w:val="bullet"/>
      <w:lvlText w:val="o"/>
      <w:lvlJc w:val="left"/>
      <w:pPr>
        <w:ind w:left="1440" w:hanging="360"/>
      </w:pPr>
      <w:rPr>
        <w:rFonts w:ascii="Courier New" w:hAnsi="Courier New" w:hint="default"/>
      </w:rPr>
    </w:lvl>
    <w:lvl w:ilvl="2" w:tplc="48789876">
      <w:start w:val="1"/>
      <w:numFmt w:val="bullet"/>
      <w:lvlText w:val=""/>
      <w:lvlJc w:val="left"/>
      <w:pPr>
        <w:ind w:left="2160" w:hanging="360"/>
      </w:pPr>
      <w:rPr>
        <w:rFonts w:ascii="Wingdings" w:hAnsi="Wingdings" w:hint="default"/>
      </w:rPr>
    </w:lvl>
    <w:lvl w:ilvl="3" w:tplc="6964B71C">
      <w:start w:val="1"/>
      <w:numFmt w:val="bullet"/>
      <w:lvlText w:val=""/>
      <w:lvlJc w:val="left"/>
      <w:pPr>
        <w:ind w:left="2880" w:hanging="360"/>
      </w:pPr>
      <w:rPr>
        <w:rFonts w:ascii="Symbol" w:hAnsi="Symbol" w:hint="default"/>
      </w:rPr>
    </w:lvl>
    <w:lvl w:ilvl="4" w:tplc="4E9E6DEE">
      <w:start w:val="1"/>
      <w:numFmt w:val="bullet"/>
      <w:lvlText w:val="o"/>
      <w:lvlJc w:val="left"/>
      <w:pPr>
        <w:ind w:left="3600" w:hanging="360"/>
      </w:pPr>
      <w:rPr>
        <w:rFonts w:ascii="Courier New" w:hAnsi="Courier New" w:hint="default"/>
      </w:rPr>
    </w:lvl>
    <w:lvl w:ilvl="5" w:tplc="AA1A2002">
      <w:start w:val="1"/>
      <w:numFmt w:val="bullet"/>
      <w:lvlText w:val=""/>
      <w:lvlJc w:val="left"/>
      <w:pPr>
        <w:ind w:left="4320" w:hanging="360"/>
      </w:pPr>
      <w:rPr>
        <w:rFonts w:ascii="Wingdings" w:hAnsi="Wingdings" w:hint="default"/>
      </w:rPr>
    </w:lvl>
    <w:lvl w:ilvl="6" w:tplc="5374F6FE">
      <w:start w:val="1"/>
      <w:numFmt w:val="bullet"/>
      <w:lvlText w:val=""/>
      <w:lvlJc w:val="left"/>
      <w:pPr>
        <w:ind w:left="5040" w:hanging="360"/>
      </w:pPr>
      <w:rPr>
        <w:rFonts w:ascii="Symbol" w:hAnsi="Symbol" w:hint="default"/>
      </w:rPr>
    </w:lvl>
    <w:lvl w:ilvl="7" w:tplc="22187BD6">
      <w:start w:val="1"/>
      <w:numFmt w:val="bullet"/>
      <w:lvlText w:val="o"/>
      <w:lvlJc w:val="left"/>
      <w:pPr>
        <w:ind w:left="5760" w:hanging="360"/>
      </w:pPr>
      <w:rPr>
        <w:rFonts w:ascii="Courier New" w:hAnsi="Courier New" w:hint="default"/>
      </w:rPr>
    </w:lvl>
    <w:lvl w:ilvl="8" w:tplc="290AC57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32"/>
    <w:rsid w:val="000218E7"/>
    <w:rsid w:val="000A1477"/>
    <w:rsid w:val="0026340E"/>
    <w:rsid w:val="003679CB"/>
    <w:rsid w:val="004F1E3A"/>
    <w:rsid w:val="004F2144"/>
    <w:rsid w:val="005878E9"/>
    <w:rsid w:val="005F5E30"/>
    <w:rsid w:val="00772FCD"/>
    <w:rsid w:val="008F5ABD"/>
    <w:rsid w:val="00B737BA"/>
    <w:rsid w:val="00D82832"/>
    <w:rsid w:val="0DA84594"/>
    <w:rsid w:val="2D59B00D"/>
    <w:rsid w:val="49B1CC69"/>
    <w:rsid w:val="523386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D478"/>
  <w15:chartTrackingRefBased/>
  <w15:docId w15:val="{D7E25DDD-03AE-465C-9AD1-D19C3DE9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becca.clews-roberts@cyfoethnaturiolcymru.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16" Type="http://schemas.openxmlformats.org/officeDocument/2006/relationships/header" Target="header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mailto:lleoliadau@cyfoethnaturiolcymru.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leoliadau@cyfoethnaturiolcymru.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A9EFC9491A2824082901D32C55460DD" ma:contentTypeVersion="64" ma:contentTypeDescription="" ma:contentTypeScope="" ma:versionID="6c8c3ca9fe22b114b29d4e217e4d261c">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6" ma:contentTypeDescription="Create a new document." ma:contentTypeScope="" ma:versionID="9cf9c07edc2db2191ad58a3cba6cda7c">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b1d37aa231a24a4ea4b2d6887d7cb79c"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823bed-868b-4ab5-a427-57cd86d8ed98}" ma:internalName="TaxCatchAll" ma:showField="CatchAllData" ma:web="cd893dd8-f95a-40ff-9d23-93ecc5997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d893dd8-f95a-40ff-9d23-93ecc5997d89" xsi:nil="true"/>
    <lcf76f155ced4ddcb4097134ff3c332f xmlns="d768b72a-32f4-4874-b8c7-c2c96f1528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7B1982-3A10-4E86-BA3D-98D03946F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95CE4-8D3B-4E2E-88EC-BA8266934ECC}">
  <ds:schemaRefs>
    <ds:schemaRef ds:uri="http://schemas.microsoft.com/sharepoint/events"/>
  </ds:schemaRefs>
</ds:datastoreItem>
</file>

<file path=customXml/itemProps3.xml><?xml version="1.0" encoding="utf-8"?>
<ds:datastoreItem xmlns:ds="http://schemas.openxmlformats.org/officeDocument/2006/customXml" ds:itemID="{EEAC6F88-5272-44EE-AF7E-43BD421C20AD}"/>
</file>

<file path=customXml/itemProps4.xml><?xml version="1.0" encoding="utf-8"?>
<ds:datastoreItem xmlns:ds="http://schemas.openxmlformats.org/officeDocument/2006/customXml" ds:itemID="{468B4DA3-C1B3-4E80-90FC-922637660D35}">
  <ds:schemaRefs>
    <ds:schemaRef ds:uri="http://schemas.microsoft.com/sharepoint/v3/contenttype/forms"/>
  </ds:schemaRefs>
</ds:datastoreItem>
</file>

<file path=customXml/itemProps5.xml><?xml version="1.0" encoding="utf-8"?>
<ds:datastoreItem xmlns:ds="http://schemas.openxmlformats.org/officeDocument/2006/customXml" ds:itemID="{3F1DF15E-06DA-4E90-83AA-179FE924FE5D}">
  <ds:schemaRefs>
    <ds:schemaRef ds:uri="http://schemas.microsoft.com/office/2006/metadata/properties"/>
    <ds:schemaRef ds:uri="http://schemas.microsoft.com/office/infopath/2007/PartnerControls"/>
    <ds:schemaRef ds:uri="9be56660-2c31-41ef-bc00-23e72f632f2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Chadwick</dc:creator>
  <cp:keywords/>
  <dc:description/>
  <cp:lastModifiedBy>Clews-Roberts, Rebecca</cp:lastModifiedBy>
  <cp:revision>3</cp:revision>
  <dcterms:created xsi:type="dcterms:W3CDTF">2022-10-21T08:43:00Z</dcterms:created>
  <dcterms:modified xsi:type="dcterms:W3CDTF">2022-10-21T08:45:00Z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0x01010067EB80C5FE939D4A9B3D8BA62129B7F501002A9EFC9491A2824082901D32C55460DD</vt:lpwstr>
  </property>
  <property fmtid="{D5CDD505-2E9C-101B-9397-08002B2CF9AE}" pid="3" name="_dlc_DocIdItemGuid">
    <vt:lpwstr>a4cee95a-49e9-4be4-a259-cf093ffb134a</vt:lpwstr>
  </property>
</Properties>
</file>