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r w:rsidR="003329BE">
              <w:rPr>
                <w:rFonts w:ascii="Calibri" w:hAnsi="Calibri" w:cs="Calibri"/>
                <w:b/>
                <w:bCs/>
              </w:rPr>
              <w:t>Carbon auditing and budgeting in Welsh seas</w:t>
            </w:r>
          </w:p>
        </w:tc>
      </w:tr>
      <w:tr w:rsidR="0069527C" w:rsidRPr="00C8468C" w:rsidTr="00931FEB">
        <w:tc>
          <w:tcPr>
            <w:tcW w:w="10207" w:type="dxa"/>
            <w:gridSpan w:val="2"/>
          </w:tcPr>
          <w:p w:rsidR="0069527C" w:rsidRPr="00C8468C" w:rsidRDefault="0069527C" w:rsidP="003329BE">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3329BE">
              <w:rPr>
                <w:rFonts w:ascii="Calibri" w:hAnsi="Calibri" w:cs="Calibri"/>
                <w:i/>
              </w:rPr>
              <w:t>Marine Resilience and Climate Change</w:t>
            </w:r>
            <w:r w:rsidR="00CB295E">
              <w:rPr>
                <w:rFonts w:ascii="Calibri" w:hAnsi="Calibri" w:cs="Calibri"/>
                <w:i/>
              </w:rPr>
              <w:t xml:space="preserve"> </w:t>
            </w:r>
            <w:r w:rsidR="00C8468C" w:rsidRPr="00C8468C">
              <w:rPr>
                <w:rFonts w:ascii="Calibri" w:hAnsi="Calibri" w:cs="Calibri"/>
                <w:i/>
              </w:rPr>
              <w:t>”</w:t>
            </w:r>
          </w:p>
        </w:tc>
      </w:tr>
      <w:tr w:rsidR="0069527C" w:rsidRPr="00C8468C" w:rsidTr="00931FEB">
        <w:tc>
          <w:tcPr>
            <w:tcW w:w="10207" w:type="dxa"/>
            <w:gridSpan w:val="2"/>
          </w:tcPr>
          <w:p w:rsidR="004C50B6" w:rsidRDefault="004C50B6" w:rsidP="004C50B6">
            <w:pPr>
              <w:jc w:val="both"/>
              <w:rPr>
                <w:rFonts w:ascii="Calibri" w:hAnsi="Calibri" w:cs="Calibri"/>
              </w:rPr>
            </w:pPr>
            <w:r>
              <w:rPr>
                <w:rFonts w:ascii="Calibri" w:hAnsi="Calibri" w:cs="Calibri"/>
              </w:rPr>
              <w:t xml:space="preserve">The </w:t>
            </w:r>
            <w:r>
              <w:rPr>
                <w:rFonts w:ascii="Calibri" w:hAnsi="Calibri" w:cs="Calibri"/>
              </w:rPr>
              <w:t xml:space="preserve">Environment and Marine Directorate </w:t>
            </w:r>
            <w:r>
              <w:rPr>
                <w:rFonts w:ascii="Calibri" w:hAnsi="Calibri" w:cs="Calibri"/>
              </w:rPr>
              <w:t>of the Welsh Government is seeking a PhD student for a pl</w:t>
            </w:r>
            <w:r>
              <w:rPr>
                <w:rFonts w:ascii="Calibri" w:hAnsi="Calibri" w:cs="Calibri"/>
              </w:rPr>
              <w:t xml:space="preserve">acement opportunity within its Marine Resilience and Climate Change Division.  </w:t>
            </w:r>
            <w:r>
              <w:rPr>
                <w:rFonts w:ascii="Calibri" w:hAnsi="Calibri" w:cs="Calibri"/>
              </w:rPr>
              <w:t xml:space="preserve">The </w:t>
            </w:r>
            <w:r>
              <w:rPr>
                <w:rFonts w:ascii="Calibri" w:hAnsi="Calibri" w:cs="Calibri"/>
              </w:rPr>
              <w:t>division’</w:t>
            </w:r>
            <w:r>
              <w:rPr>
                <w:rFonts w:ascii="Calibri" w:hAnsi="Calibri" w:cs="Calibri"/>
              </w:rPr>
              <w:t xml:space="preserve">s remit falls under the portfolio of the Minister for Climate Change which supports delivery objectives identified under the Welsh Government’s “Programme for Government” (PfG) and other strategies. </w:t>
            </w:r>
          </w:p>
          <w:p w:rsidR="002C5F48" w:rsidRPr="002C5F48" w:rsidRDefault="002C5F48"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b/>
                <w:u w:val="single"/>
              </w:rPr>
              <w:t>Purpose of the Post</w:t>
            </w:r>
          </w:p>
          <w:p w:rsidR="00D03FBC" w:rsidRPr="003329BE" w:rsidRDefault="003329BE" w:rsidP="00F85EED">
            <w:pPr>
              <w:jc w:val="both"/>
              <w:rPr>
                <w:rFonts w:ascii="Calibri" w:hAnsi="Calibri" w:cs="Calibri"/>
              </w:rPr>
            </w:pPr>
            <w:r>
              <w:rPr>
                <w:rFonts w:ascii="Calibri" w:hAnsi="Calibri" w:cs="Calibri"/>
              </w:rPr>
              <w:t>To support the Marine and Fisheries Division in understanding the key sources and sinks of carbon in Welsh seas and marine activities, for example fisheries and the fishing supply chain, marine renewable energy and blue carbon, and the relative merits and demerits of interventions.</w:t>
            </w:r>
          </w:p>
          <w:p w:rsidR="00D03FBC" w:rsidRDefault="00D03FBC" w:rsidP="00F85EED">
            <w:pPr>
              <w:jc w:val="both"/>
              <w:rPr>
                <w:rFonts w:ascii="Calibri" w:hAnsi="Calibri" w:cs="Calibri"/>
                <w:b/>
                <w:u w:val="single"/>
              </w:rPr>
            </w:pPr>
          </w:p>
          <w:p w:rsidR="00F85EED" w:rsidRDefault="00F85EED" w:rsidP="00F85EED">
            <w:pPr>
              <w:jc w:val="both"/>
              <w:rPr>
                <w:rFonts w:ascii="Calibri" w:hAnsi="Calibri" w:cs="Calibri"/>
                <w:b/>
                <w:noProof/>
                <w:lang w:eastAsia="en-GB"/>
              </w:rPr>
            </w:pPr>
            <w:r w:rsidRPr="002C5F48">
              <w:rPr>
                <w:rFonts w:ascii="Calibri" w:hAnsi="Calibri" w:cs="Calibri"/>
                <w:b/>
                <w:u w:val="single"/>
              </w:rPr>
              <w:t>Key Tasks</w:t>
            </w:r>
            <w:r w:rsidRPr="002C5F48">
              <w:rPr>
                <w:rFonts w:ascii="Calibri" w:hAnsi="Calibri" w:cs="Calibri"/>
                <w:b/>
                <w:noProof/>
                <w:lang w:eastAsia="en-GB"/>
              </w:rPr>
              <w:t xml:space="preserve"> </w:t>
            </w:r>
          </w:p>
          <w:p w:rsidR="003329BE" w:rsidRPr="002C5F48" w:rsidRDefault="003329BE" w:rsidP="00F85EED">
            <w:pPr>
              <w:jc w:val="both"/>
              <w:rPr>
                <w:rFonts w:ascii="Calibri" w:hAnsi="Calibri" w:cs="Calibri"/>
                <w:b/>
                <w:u w:val="single"/>
              </w:rPr>
            </w:pPr>
          </w:p>
          <w:p w:rsidR="00CB295E" w:rsidRDefault="003329BE" w:rsidP="003329BE">
            <w:pPr>
              <w:pStyle w:val="ListParagraph"/>
              <w:numPr>
                <w:ilvl w:val="0"/>
                <w:numId w:val="26"/>
              </w:numPr>
              <w:spacing w:after="0" w:line="240" w:lineRule="auto"/>
              <w:jc w:val="both"/>
              <w:rPr>
                <w:rFonts w:ascii="Calibri" w:hAnsi="Calibri" w:cs="Calibri"/>
              </w:rPr>
            </w:pPr>
            <w:r>
              <w:rPr>
                <w:rFonts w:ascii="Calibri" w:hAnsi="Calibri" w:cs="Calibri"/>
              </w:rPr>
              <w:t>Collate existing research/information on carbon budgets for Welsh marine activities</w:t>
            </w:r>
          </w:p>
          <w:p w:rsidR="003329BE" w:rsidRDefault="003329BE" w:rsidP="003329BE">
            <w:pPr>
              <w:pStyle w:val="ListParagraph"/>
              <w:numPr>
                <w:ilvl w:val="0"/>
                <w:numId w:val="26"/>
              </w:numPr>
              <w:spacing w:after="0" w:line="240" w:lineRule="auto"/>
              <w:jc w:val="both"/>
              <w:rPr>
                <w:rFonts w:ascii="Calibri" w:hAnsi="Calibri" w:cs="Calibri"/>
              </w:rPr>
            </w:pPr>
            <w:r>
              <w:rPr>
                <w:rFonts w:ascii="Calibri" w:hAnsi="Calibri" w:cs="Calibri"/>
              </w:rPr>
              <w:t>Pull together evidence and briefing on major sources and sinks of carbon, and potential decarbonisation interventions</w:t>
            </w:r>
          </w:p>
          <w:p w:rsidR="0095412A" w:rsidRDefault="0095412A" w:rsidP="003329BE">
            <w:pPr>
              <w:pStyle w:val="ListParagraph"/>
              <w:numPr>
                <w:ilvl w:val="0"/>
                <w:numId w:val="26"/>
              </w:numPr>
              <w:spacing w:after="0" w:line="240" w:lineRule="auto"/>
              <w:jc w:val="both"/>
              <w:rPr>
                <w:rFonts w:ascii="Calibri" w:hAnsi="Calibri" w:cs="Calibri"/>
              </w:rPr>
            </w:pPr>
            <w:r>
              <w:rPr>
                <w:rFonts w:ascii="Calibri" w:hAnsi="Calibri" w:cs="Calibri"/>
              </w:rPr>
              <w:t>Undertake /specify more in depth investigations into potential interventions for e.g. vessel decarbonisation, saltmarsh and seagrass restoration, a blue carbon code/financial mechanism</w:t>
            </w:r>
          </w:p>
          <w:p w:rsidR="003329BE" w:rsidRPr="003329BE" w:rsidRDefault="003329BE" w:rsidP="003329BE">
            <w:pPr>
              <w:pStyle w:val="ListParagraph"/>
              <w:numPr>
                <w:ilvl w:val="0"/>
                <w:numId w:val="26"/>
              </w:numPr>
              <w:spacing w:after="0" w:line="240" w:lineRule="auto"/>
              <w:jc w:val="both"/>
              <w:rPr>
                <w:rFonts w:ascii="Calibri" w:hAnsi="Calibri" w:cs="Calibri"/>
              </w:rPr>
            </w:pPr>
            <w:r>
              <w:rPr>
                <w:rFonts w:ascii="Calibri" w:hAnsi="Calibri" w:cs="Calibri"/>
              </w:rPr>
              <w:t xml:space="preserve">Work with the Marine Resilience and Climate Change team to </w:t>
            </w:r>
            <w:r w:rsidR="0095412A">
              <w:rPr>
                <w:rFonts w:ascii="Calibri" w:hAnsi="Calibri" w:cs="Calibri"/>
              </w:rPr>
              <w:t>provide</w:t>
            </w:r>
            <w:r>
              <w:rPr>
                <w:rFonts w:ascii="Calibri" w:hAnsi="Calibri" w:cs="Calibri"/>
              </w:rPr>
              <w:t xml:space="preserve"> </w:t>
            </w:r>
            <w:r w:rsidR="0095412A">
              <w:rPr>
                <w:rFonts w:ascii="Calibri" w:hAnsi="Calibri" w:cs="Calibri"/>
              </w:rPr>
              <w:t xml:space="preserve">cross Divisional </w:t>
            </w:r>
            <w:r>
              <w:rPr>
                <w:rFonts w:ascii="Calibri" w:hAnsi="Calibri" w:cs="Calibri"/>
              </w:rPr>
              <w:t xml:space="preserve">policy support for  Marine and Fisheries </w:t>
            </w:r>
          </w:p>
          <w:p w:rsidR="00CB295E" w:rsidRDefault="00CB295E" w:rsidP="0059651E">
            <w:pPr>
              <w:jc w:val="both"/>
              <w:rPr>
                <w:rFonts w:ascii="Calibri" w:hAnsi="Calibri" w:cs="Calibri"/>
              </w:rPr>
            </w:pPr>
          </w:p>
          <w:p w:rsidR="00F85EED" w:rsidRPr="002C5F48" w:rsidRDefault="00C8468C" w:rsidP="0059651E">
            <w:pPr>
              <w:jc w:val="both"/>
              <w:rPr>
                <w:rFonts w:ascii="Calibri" w:hAnsi="Calibri" w:cs="Calibri"/>
              </w:rPr>
            </w:pPr>
            <w:r w:rsidRPr="002C5F48">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4C50B6" w:rsidTr="004C50B6">
        <w:tc>
          <w:tcPr>
            <w:tcW w:w="1843"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b/>
                <w:bCs/>
              </w:rPr>
            </w:pPr>
            <w:r>
              <w:rPr>
                <w:rFonts w:ascii="Calibri" w:hAnsi="Calibri" w:cs="Calibri"/>
                <w:b/>
                <w:bCs/>
              </w:rPr>
              <w:t>Outputs:</w:t>
            </w:r>
          </w:p>
        </w:tc>
        <w:tc>
          <w:tcPr>
            <w:tcW w:w="8364"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rPr>
            </w:pPr>
            <w:r>
              <w:rPr>
                <w:rFonts w:ascii="Calibri" w:hAnsi="Calibri" w:cs="Calibri"/>
              </w:rPr>
              <w:t>As agreed with line manager and in relation to the above priorities</w:t>
            </w:r>
          </w:p>
        </w:tc>
      </w:tr>
      <w:tr w:rsidR="004C50B6" w:rsidTr="004C50B6">
        <w:tc>
          <w:tcPr>
            <w:tcW w:w="1843"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b/>
                <w:bCs/>
              </w:rPr>
            </w:pPr>
            <w:r>
              <w:rPr>
                <w:rFonts w:ascii="Calibri" w:hAnsi="Calibri" w:cs="Calibri"/>
                <w:b/>
                <w:bCs/>
              </w:rPr>
              <w:t xml:space="preserve">Host Organisation: </w:t>
            </w:r>
          </w:p>
        </w:tc>
        <w:tc>
          <w:tcPr>
            <w:tcW w:w="8364"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rPr>
            </w:pPr>
            <w:sdt>
              <w:sdtPr>
                <w:rPr>
                  <w:rFonts w:ascii="Calibri" w:hAnsi="Calibri" w:cs="Calibri"/>
                </w:rPr>
                <w:id w:val="-1354878881"/>
                <w:placeholder>
                  <w:docPart w:val="FB52EBC9567347558F4B93C86E5E1EFD"/>
                </w:placeholder>
              </w:sdtPr>
              <w:sdtContent>
                <w:r>
                  <w:rPr>
                    <w:rFonts w:ascii="Calibri" w:hAnsi="Calibri" w:cs="Calibri"/>
                  </w:rPr>
                  <w:t>Welsh Government</w:t>
                </w:r>
              </w:sdtContent>
            </w:sdt>
          </w:p>
        </w:tc>
      </w:tr>
      <w:tr w:rsidR="004C50B6" w:rsidTr="004C50B6">
        <w:tc>
          <w:tcPr>
            <w:tcW w:w="1843"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b/>
                <w:bCs/>
              </w:rPr>
            </w:pPr>
            <w:r>
              <w:rPr>
                <w:rFonts w:ascii="Calibri" w:hAnsi="Calibri" w:cs="Calibri"/>
                <w:b/>
                <w:bCs/>
              </w:rPr>
              <w:t>Placement Start Date</w:t>
            </w:r>
          </w:p>
        </w:tc>
        <w:tc>
          <w:tcPr>
            <w:tcW w:w="8364"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rPr>
            </w:pPr>
            <w:r>
              <w:rPr>
                <w:rFonts w:ascii="Calibri" w:hAnsi="Calibri" w:cs="Calibri"/>
              </w:rPr>
              <w:t>asap</w:t>
            </w:r>
          </w:p>
        </w:tc>
      </w:tr>
      <w:tr w:rsidR="004C50B6" w:rsidTr="004C50B6">
        <w:tc>
          <w:tcPr>
            <w:tcW w:w="1843"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b/>
                <w:bCs/>
              </w:rPr>
            </w:pPr>
            <w:r>
              <w:rPr>
                <w:rFonts w:ascii="Calibri" w:hAnsi="Calibri" w:cs="Calibri"/>
                <w:b/>
                <w:bCs/>
              </w:rPr>
              <w:t>Development Opportunities</w:t>
            </w:r>
          </w:p>
        </w:tc>
        <w:tc>
          <w:tcPr>
            <w:tcW w:w="8364" w:type="dxa"/>
            <w:tcBorders>
              <w:top w:val="single" w:sz="4" w:space="0" w:color="auto"/>
              <w:left w:val="single" w:sz="4" w:space="0" w:color="auto"/>
              <w:bottom w:val="single" w:sz="4" w:space="0" w:color="auto"/>
              <w:right w:val="single" w:sz="4" w:space="0" w:color="auto"/>
            </w:tcBorders>
          </w:tcPr>
          <w:p w:rsidR="004C50B6" w:rsidRDefault="004C50B6">
            <w:pPr>
              <w:jc w:val="both"/>
              <w:rPr>
                <w:rFonts w:ascii="Calibri" w:hAnsi="Calibri" w:cs="Calibri"/>
              </w:rPr>
            </w:pPr>
            <w:r>
              <w:rPr>
                <w:rFonts w:ascii="Calibri" w:hAnsi="Calibri" w:cs="Calibri"/>
              </w:rPr>
              <w:t>The placement provides an opportunity to gain insight into the functioning of Welsh government and evidenced 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4C50B6" w:rsidRDefault="004C50B6">
            <w:pPr>
              <w:jc w:val="both"/>
              <w:rPr>
                <w:rFonts w:ascii="Calibri" w:hAnsi="Calibri" w:cs="Calibri"/>
              </w:rPr>
            </w:pPr>
          </w:p>
          <w:p w:rsidR="004C50B6" w:rsidRDefault="004C50B6">
            <w:pPr>
              <w:jc w:val="both"/>
              <w:rPr>
                <w:rFonts w:ascii="Calibri" w:hAnsi="Calibri" w:cs="Calibri"/>
              </w:rPr>
            </w:pPr>
            <w:r>
              <w:rPr>
                <w:rFonts w:ascii="Calibri" w:hAnsi="Calibri" w:cs="Calibri"/>
              </w:rPr>
              <w:t xml:space="preserve">The student will join a policy team managing a diverse range of programmes and providing technical and advisory support across the Environment portfolio. This is an interesting and diverse </w:t>
            </w:r>
            <w:proofErr w:type="gramStart"/>
            <w:r>
              <w:rPr>
                <w:rFonts w:ascii="Calibri" w:hAnsi="Calibri" w:cs="Calibri"/>
              </w:rPr>
              <w:t>role, that</w:t>
            </w:r>
            <w:proofErr w:type="gramEnd"/>
            <w:r>
              <w:rPr>
                <w:rFonts w:ascii="Calibri" w:hAnsi="Calibri" w:cs="Calibri"/>
              </w:rPr>
              <w:t xml:space="preserve"> links to other Welsh Government teams, which will allow the student to gain a broad knowledge and understanding of Government policy work. With support from their WG supervisor, the student will be expected to take responsibility for managing and delivery of work commitments during the placement period.</w:t>
            </w:r>
          </w:p>
        </w:tc>
      </w:tr>
      <w:tr w:rsidR="004C50B6" w:rsidTr="004C50B6">
        <w:tc>
          <w:tcPr>
            <w:tcW w:w="1843"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b/>
                <w:bCs/>
              </w:rPr>
            </w:pPr>
            <w:r>
              <w:rPr>
                <w:rFonts w:ascii="Calibri" w:hAnsi="Calibri" w:cs="Calibri"/>
                <w:b/>
                <w:bCs/>
              </w:rPr>
              <w:t xml:space="preserve">Duration, location, working arrangements and environment: </w:t>
            </w:r>
          </w:p>
        </w:tc>
        <w:tc>
          <w:tcPr>
            <w:tcW w:w="8364" w:type="dxa"/>
            <w:tcBorders>
              <w:top w:val="single" w:sz="4" w:space="0" w:color="auto"/>
              <w:left w:val="single" w:sz="4" w:space="0" w:color="auto"/>
              <w:bottom w:val="single" w:sz="4" w:space="0" w:color="auto"/>
              <w:right w:val="single" w:sz="4" w:space="0" w:color="auto"/>
            </w:tcBorders>
          </w:tcPr>
          <w:p w:rsidR="004C50B6" w:rsidRDefault="004C50B6">
            <w:pPr>
              <w:jc w:val="both"/>
              <w:rPr>
                <w:rFonts w:ascii="Calibri" w:hAnsi="Calibri" w:cs="Calibri"/>
              </w:rPr>
            </w:pPr>
            <w:r>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4C50B6" w:rsidRDefault="004C50B6">
            <w:pPr>
              <w:jc w:val="both"/>
              <w:rPr>
                <w:rFonts w:ascii="Calibri" w:hAnsi="Calibri" w:cs="Calibri"/>
              </w:rPr>
            </w:pPr>
          </w:p>
          <w:p w:rsidR="004C50B6" w:rsidRDefault="004C50B6">
            <w:pPr>
              <w:jc w:val="both"/>
              <w:rPr>
                <w:rFonts w:ascii="Calibri" w:hAnsi="Calibri" w:cs="Calibri"/>
              </w:rPr>
            </w:pPr>
            <w:r>
              <w:rPr>
                <w:rFonts w:ascii="Calibri" w:hAnsi="Calibri" w:cs="Calibri"/>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will endeavour to ensure that the placement is as close to the in-team office-based experience as possible.</w:t>
            </w:r>
          </w:p>
          <w:p w:rsidR="004C50B6" w:rsidRDefault="004C50B6">
            <w:pPr>
              <w:jc w:val="both"/>
              <w:rPr>
                <w:rFonts w:ascii="Calibri" w:hAnsi="Calibri" w:cs="Calibri"/>
              </w:rPr>
            </w:pPr>
          </w:p>
          <w:p w:rsidR="004C50B6" w:rsidRDefault="004C50B6">
            <w:pPr>
              <w:jc w:val="both"/>
              <w:rPr>
                <w:rFonts w:ascii="Calibri" w:hAnsi="Calibri" w:cs="Calibri"/>
                <w:b/>
              </w:rPr>
            </w:pPr>
            <w:r>
              <w:rPr>
                <w:rFonts w:ascii="Calibri" w:hAnsi="Calibri" w:cs="Calibri"/>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p>
          <w:p w:rsidR="004C50B6" w:rsidRDefault="004C50B6">
            <w:pPr>
              <w:jc w:val="both"/>
              <w:rPr>
                <w:rFonts w:ascii="Calibri" w:hAnsi="Calibri" w:cs="Calibri"/>
                <w:b/>
              </w:rPr>
            </w:pPr>
          </w:p>
          <w:p w:rsidR="004C50B6" w:rsidRDefault="004C50B6">
            <w:pPr>
              <w:pStyle w:val="NormalWeb"/>
              <w:spacing w:before="0" w:beforeAutospacing="0" w:after="150" w:afterAutospacing="0"/>
              <w:jc w:val="both"/>
              <w:rPr>
                <w:rFonts w:ascii="Calibri" w:hAnsi="Calibri" w:cs="Calibri"/>
                <w:sz w:val="22"/>
                <w:szCs w:val="22"/>
                <w:lang w:eastAsia="en-US"/>
              </w:rPr>
            </w:pPr>
            <w:r>
              <w:rPr>
                <w:rFonts w:ascii="Calibri" w:hAnsi="Calibri" w:cs="Calibri"/>
                <w:color w:val="333333"/>
                <w:sz w:val="22"/>
                <w:szCs w:val="22"/>
                <w:lang w:eastAsia="en-US"/>
              </w:rPr>
              <w:t xml:space="preserve">The Welsh Government is a bilingual organisation and Welsh language skills are considered an asset to the organisation. We encourage and support staff to use their Welsh language skills during a placement.  </w:t>
            </w:r>
          </w:p>
          <w:p w:rsidR="004C50B6" w:rsidRDefault="004C50B6">
            <w:pPr>
              <w:jc w:val="both"/>
              <w:rPr>
                <w:rFonts w:ascii="Calibri" w:hAnsi="Calibri" w:cs="Calibri"/>
              </w:rPr>
            </w:pPr>
            <w:r>
              <w:rPr>
                <w:rFonts w:ascii="Calibri" w:hAnsi="Calibri" w:cs="Calibri"/>
              </w:rPr>
              <w:t>Start date will be agreed following successful Welsh Government security clearance.</w:t>
            </w:r>
          </w:p>
          <w:p w:rsidR="004C50B6" w:rsidRDefault="004C50B6">
            <w:pPr>
              <w:jc w:val="both"/>
              <w:rPr>
                <w:rFonts w:ascii="Calibri" w:hAnsi="Calibri" w:cs="Calibri"/>
              </w:rPr>
            </w:pPr>
          </w:p>
        </w:tc>
      </w:tr>
      <w:tr w:rsidR="004C50B6" w:rsidTr="004C50B6">
        <w:tc>
          <w:tcPr>
            <w:tcW w:w="1843"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b/>
                <w:bCs/>
              </w:rPr>
            </w:pPr>
            <w:r>
              <w:rPr>
                <w:rFonts w:ascii="Calibri" w:hAnsi="Calibri" w:cs="Calibri"/>
                <w:b/>
                <w:bCs/>
              </w:rPr>
              <w:t>Application criteria</w:t>
            </w:r>
          </w:p>
        </w:tc>
        <w:tc>
          <w:tcPr>
            <w:tcW w:w="8364" w:type="dxa"/>
            <w:tcBorders>
              <w:top w:val="single" w:sz="4" w:space="0" w:color="auto"/>
              <w:left w:val="single" w:sz="4" w:space="0" w:color="auto"/>
              <w:bottom w:val="single" w:sz="4" w:space="0" w:color="auto"/>
              <w:right w:val="single" w:sz="4" w:space="0" w:color="auto"/>
            </w:tcBorders>
          </w:tcPr>
          <w:p w:rsidR="004C50B6" w:rsidRDefault="004C50B6">
            <w:pPr>
              <w:jc w:val="both"/>
              <w:rPr>
                <w:rFonts w:ascii="Calibri" w:hAnsi="Calibri" w:cs="Calibri"/>
              </w:rPr>
            </w:pPr>
            <w:r>
              <w:rPr>
                <w:rFonts w:ascii="Calibri" w:hAnsi="Calibri" w:cs="Calibri"/>
                <w:b/>
              </w:rPr>
              <w:t>Welsh Government can only accept applications to the PhD student placement programme from registered students</w:t>
            </w:r>
            <w:r>
              <w:rPr>
                <w:rFonts w:ascii="Calibri" w:hAnsi="Calibri" w:cs="Calibri"/>
              </w:rPr>
              <w:t>.</w:t>
            </w:r>
          </w:p>
          <w:p w:rsidR="004C50B6" w:rsidRDefault="004C50B6">
            <w:pPr>
              <w:jc w:val="both"/>
              <w:rPr>
                <w:rFonts w:ascii="Calibri" w:hAnsi="Calibri" w:cs="Calibri"/>
              </w:rPr>
            </w:pPr>
          </w:p>
          <w:p w:rsidR="004C50B6" w:rsidRDefault="004C50B6">
            <w:pPr>
              <w:jc w:val="both"/>
              <w:rPr>
                <w:rFonts w:ascii="Calibri" w:hAnsi="Calibri" w:cs="Calibri"/>
              </w:rPr>
            </w:pPr>
            <w:r>
              <w:rPr>
                <w:rFonts w:ascii="Calibri" w:hAnsi="Calibri" w:cs="Calibri"/>
                <w:b/>
              </w:rPr>
              <w:t>All applicants must seek approval from their academic supervisor before applying</w:t>
            </w:r>
          </w:p>
          <w:p w:rsidR="004C50B6" w:rsidRDefault="004C50B6">
            <w:pPr>
              <w:jc w:val="both"/>
              <w:rPr>
                <w:rFonts w:ascii="Calibri" w:hAnsi="Calibri" w:cs="Calibri"/>
              </w:rPr>
            </w:pPr>
          </w:p>
        </w:tc>
      </w:tr>
      <w:tr w:rsidR="004C50B6" w:rsidTr="004C50B6">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rsidR="004C50B6" w:rsidRDefault="004C50B6">
            <w:pPr>
              <w:rPr>
                <w:rFonts w:ascii="Calibri" w:hAnsi="Calibri" w:cs="Calibri"/>
                <w:b/>
                <w:bCs/>
              </w:rPr>
            </w:pPr>
            <w:r>
              <w:rPr>
                <w:rFonts w:ascii="Calibri" w:hAnsi="Calibri" w:cs="Calibri"/>
                <w:b/>
                <w:bCs/>
              </w:rPr>
              <w:t>Funding</w:t>
            </w:r>
          </w:p>
        </w:tc>
      </w:tr>
      <w:tr w:rsidR="004C50B6" w:rsidTr="004C50B6">
        <w:tc>
          <w:tcPr>
            <w:tcW w:w="10207" w:type="dxa"/>
            <w:gridSpan w:val="2"/>
            <w:tcBorders>
              <w:top w:val="single" w:sz="4" w:space="0" w:color="auto"/>
              <w:left w:val="single" w:sz="4" w:space="0" w:color="auto"/>
              <w:bottom w:val="single" w:sz="4" w:space="0" w:color="auto"/>
              <w:right w:val="single" w:sz="4" w:space="0" w:color="auto"/>
            </w:tcBorders>
            <w:hideMark/>
          </w:tcPr>
          <w:p w:rsidR="004C50B6" w:rsidRDefault="004C50B6">
            <w:pPr>
              <w:jc w:val="both"/>
              <w:rPr>
                <w:rFonts w:ascii="Calibri" w:hAnsi="Calibri" w:cs="Calibri"/>
                <w:b/>
                <w:bCs/>
              </w:rPr>
            </w:pPr>
            <w:r>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Pr>
                <w:rFonts w:ascii="Calibri" w:hAnsi="Calibri" w:cs="Calibri"/>
                <w:b/>
                <w:bCs/>
              </w:rPr>
              <w:t>Please note:  we do not pay students directly</w:t>
            </w:r>
          </w:p>
        </w:tc>
      </w:tr>
      <w:tr w:rsidR="004C50B6" w:rsidTr="004C50B6">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rsidR="004C50B6" w:rsidRDefault="004C50B6">
            <w:pPr>
              <w:rPr>
                <w:rFonts w:ascii="Calibri" w:hAnsi="Calibri" w:cs="Calibri"/>
                <w:b/>
                <w:bCs/>
              </w:rPr>
            </w:pPr>
            <w:r>
              <w:rPr>
                <w:rFonts w:ascii="Calibri" w:hAnsi="Calibri" w:cs="Calibri"/>
                <w:b/>
                <w:bCs/>
              </w:rPr>
              <w:t xml:space="preserve">Contact </w:t>
            </w:r>
          </w:p>
        </w:tc>
      </w:tr>
      <w:tr w:rsidR="004C50B6" w:rsidTr="004C50B6">
        <w:trPr>
          <w:trHeight w:val="390"/>
        </w:trPr>
        <w:tc>
          <w:tcPr>
            <w:tcW w:w="1843"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b/>
                <w:bCs/>
              </w:rPr>
            </w:pPr>
            <w:r>
              <w:rPr>
                <w:rFonts w:ascii="Calibri" w:hAnsi="Calibri" w:cs="Calibri"/>
                <w:b/>
                <w:bCs/>
              </w:rPr>
              <w:t xml:space="preserve">Name: </w:t>
            </w:r>
          </w:p>
        </w:tc>
        <w:tc>
          <w:tcPr>
            <w:tcW w:w="8364" w:type="dxa"/>
            <w:tcBorders>
              <w:top w:val="single" w:sz="4" w:space="0" w:color="auto"/>
              <w:left w:val="single" w:sz="4" w:space="0" w:color="auto"/>
              <w:bottom w:val="single" w:sz="4" w:space="0" w:color="auto"/>
              <w:right w:val="single" w:sz="4" w:space="0" w:color="auto"/>
            </w:tcBorders>
            <w:hideMark/>
          </w:tcPr>
          <w:p w:rsidR="004C50B6" w:rsidRDefault="004C50B6">
            <w:pPr>
              <w:rPr>
                <w:rFonts w:ascii="Calibri" w:hAnsi="Calibri" w:cs="Calibri"/>
              </w:rPr>
            </w:pPr>
            <w:r>
              <w:rPr>
                <w:rFonts w:ascii="Calibri" w:hAnsi="Calibri" w:cs="Calibri"/>
              </w:rPr>
              <w:t xml:space="preserve">Caroline Fallone (Research &amp; Academic Engagement Manager) via </w:t>
            </w:r>
          </w:p>
          <w:p w:rsidR="004C50B6" w:rsidRDefault="004C50B6">
            <w:pPr>
              <w:rPr>
                <w:rFonts w:ascii="Calibri" w:hAnsi="Calibri" w:cs="Calibri"/>
              </w:rPr>
            </w:pPr>
            <w:hyperlink r:id="rId11" w:history="1">
              <w:r>
                <w:rPr>
                  <w:rStyle w:val="Hyperlink"/>
                  <w:rFonts w:ascii="Calibri" w:hAnsi="Calibri" w:cs="Calibri"/>
                </w:rPr>
                <w:t>ResearchPlacements@gov.wales</w:t>
              </w:r>
            </w:hyperlink>
          </w:p>
        </w:tc>
      </w:tr>
      <w:tr w:rsidR="004C50B6" w:rsidTr="004C50B6">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rsidR="004C50B6" w:rsidRDefault="004C50B6">
            <w:pPr>
              <w:rPr>
                <w:rFonts w:ascii="Calibri" w:hAnsi="Calibri" w:cs="Calibri"/>
                <w:b/>
                <w:bCs/>
              </w:rPr>
            </w:pPr>
            <w:r>
              <w:rPr>
                <w:rFonts w:ascii="Calibri" w:hAnsi="Calibri" w:cs="Calibri"/>
                <w:b/>
                <w:bCs/>
              </w:rPr>
              <w:t xml:space="preserve">Application process </w:t>
            </w:r>
          </w:p>
        </w:tc>
      </w:tr>
      <w:tr w:rsidR="004C50B6" w:rsidTr="004C50B6">
        <w:sdt>
          <w:sdtPr>
            <w:rPr>
              <w:rFonts w:ascii="Calibri" w:hAnsi="Calibri" w:cs="Calibri"/>
            </w:rPr>
            <w:id w:val="1844737660"/>
            <w:placeholder>
              <w:docPart w:val="76C2FD9B599A481CA036239A7D637BFA"/>
            </w:placeholder>
          </w:sdtPr>
          <w:sdtContent>
            <w:tc>
              <w:tcPr>
                <w:tcW w:w="10207" w:type="dxa"/>
                <w:gridSpan w:val="2"/>
                <w:tcBorders>
                  <w:top w:val="single" w:sz="4" w:space="0" w:color="auto"/>
                  <w:left w:val="single" w:sz="4" w:space="0" w:color="auto"/>
                  <w:bottom w:val="single" w:sz="4" w:space="0" w:color="auto"/>
                  <w:right w:val="single" w:sz="4" w:space="0" w:color="auto"/>
                </w:tcBorders>
              </w:tcPr>
              <w:p w:rsidR="004C50B6" w:rsidRDefault="004C50B6">
                <w:pPr>
                  <w:rPr>
                    <w:rFonts w:ascii="Calibri" w:hAnsi="Calibri" w:cs="Calibri"/>
                  </w:rPr>
                </w:pPr>
              </w:p>
              <w:p w:rsidR="004C50B6" w:rsidRDefault="004C50B6">
                <w:pPr>
                  <w:rPr>
                    <w:rFonts w:ascii="Calibri" w:hAnsi="Calibri" w:cs="Calibri"/>
                    <w:b/>
                  </w:rPr>
                </w:pPr>
                <w:r>
                  <w:rPr>
                    <w:rFonts w:ascii="Calibri" w:hAnsi="Calibri" w:cs="Calibri"/>
                  </w:rPr>
                  <w:t xml:space="preserve">Please submit CV and covering letter to Caroline Fallone.  </w:t>
                </w:r>
                <w:r>
                  <w:rPr>
                    <w:rFonts w:ascii="Calibri" w:hAnsi="Calibri" w:cs="Calibri"/>
                    <w:b/>
                  </w:rPr>
                  <w:t xml:space="preserve">NOTE: All applicants must confirm that they have received authorisation to take an interruption of studies from their academic supervisor </w:t>
                </w:r>
              </w:p>
              <w:p w:rsidR="004C50B6" w:rsidRDefault="004C50B6">
                <w:pPr>
                  <w:jc w:val="both"/>
                  <w:rPr>
                    <w:rFonts w:ascii="Calibri" w:hAnsi="Calibri" w:cs="Calibri"/>
                    <w:b/>
                  </w:rPr>
                </w:pPr>
              </w:p>
              <w:p w:rsidR="004C50B6" w:rsidRDefault="004C50B6">
                <w:pPr>
                  <w:jc w:val="both"/>
                  <w:rPr>
                    <w:rFonts w:ascii="Calibri" w:hAnsi="Calibri" w:cs="Calibri"/>
                  </w:rPr>
                </w:pPr>
                <w:r>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Pr>
                      <w:rStyle w:val="Hyperlink"/>
                    </w:rPr>
                    <w:t>ResearchPlacements@gov.wales</w:t>
                  </w:r>
                </w:hyperlink>
                <w:r>
                  <w:t xml:space="preserve"> </w:t>
                </w:r>
                <w:r>
                  <w:rPr>
                    <w:rFonts w:ascii="Calibri" w:hAnsi="Calibri" w:cs="Calibri"/>
                    <w:color w:val="333333"/>
                  </w:rPr>
                  <w:t>as soon as possible to discuss your requirements and any questions you may have.</w:t>
                </w:r>
              </w:p>
            </w:tc>
          </w:sdtContent>
        </w:sdt>
      </w:tr>
    </w:tbl>
    <w:p w:rsidR="004C50B6" w:rsidRDefault="004C50B6" w:rsidP="004C50B6">
      <w:pPr>
        <w:tabs>
          <w:tab w:val="left" w:pos="1520"/>
        </w:tabs>
        <w:rPr>
          <w:sz w:val="20"/>
          <w:szCs w:val="20"/>
        </w:rPr>
      </w:pPr>
    </w:p>
    <w:p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DB" w:rsidRDefault="00C128DB" w:rsidP="00701038">
      <w:pPr>
        <w:spacing w:after="0" w:line="240" w:lineRule="auto"/>
      </w:pPr>
      <w:r>
        <w:separator/>
      </w:r>
    </w:p>
  </w:endnote>
  <w:endnote w:type="continuationSeparator" w:id="0">
    <w:p w:rsidR="00C128DB" w:rsidRDefault="00C128DB"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DB" w:rsidRDefault="00C128DB" w:rsidP="00701038">
      <w:pPr>
        <w:spacing w:after="0" w:line="240" w:lineRule="auto"/>
      </w:pPr>
      <w:r>
        <w:separator/>
      </w:r>
    </w:p>
  </w:footnote>
  <w:footnote w:type="continuationSeparator" w:id="0">
    <w:p w:rsidR="00C128DB" w:rsidRDefault="00C128DB"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6A1EC3"/>
    <w:multiLevelType w:val="hybridMultilevel"/>
    <w:tmpl w:val="2788E8DE"/>
    <w:lvl w:ilvl="0" w:tplc="0B7E6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10"/>
  </w:num>
  <w:num w:numId="4">
    <w:abstractNumId w:val="16"/>
  </w:num>
  <w:num w:numId="5">
    <w:abstractNumId w:val="1"/>
  </w:num>
  <w:num w:numId="6">
    <w:abstractNumId w:val="25"/>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3"/>
  </w:num>
  <w:num w:numId="17">
    <w:abstractNumId w:val="0"/>
  </w:num>
  <w:num w:numId="18">
    <w:abstractNumId w:val="14"/>
  </w:num>
  <w:num w:numId="19">
    <w:abstractNumId w:val="9"/>
  </w:num>
  <w:num w:numId="20">
    <w:abstractNumId w:val="2"/>
  </w:num>
  <w:num w:numId="21">
    <w:abstractNumId w:val="11"/>
  </w:num>
  <w:num w:numId="22">
    <w:abstractNumId w:val="22"/>
  </w:num>
  <w:num w:numId="23">
    <w:abstractNumId w:val="19"/>
  </w:num>
  <w:num w:numId="24">
    <w:abstractNumId w:val="20"/>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12F52"/>
    <w:rsid w:val="00042D16"/>
    <w:rsid w:val="00076616"/>
    <w:rsid w:val="000937BE"/>
    <w:rsid w:val="000C2816"/>
    <w:rsid w:val="000C5348"/>
    <w:rsid w:val="000D708A"/>
    <w:rsid w:val="00136ADB"/>
    <w:rsid w:val="001B7381"/>
    <w:rsid w:val="001D33BD"/>
    <w:rsid w:val="001F2590"/>
    <w:rsid w:val="00227B6E"/>
    <w:rsid w:val="002378AE"/>
    <w:rsid w:val="002A3B0E"/>
    <w:rsid w:val="002C5F48"/>
    <w:rsid w:val="002E0728"/>
    <w:rsid w:val="003329BE"/>
    <w:rsid w:val="003509A7"/>
    <w:rsid w:val="00354E19"/>
    <w:rsid w:val="00377178"/>
    <w:rsid w:val="003871D6"/>
    <w:rsid w:val="003974D6"/>
    <w:rsid w:val="003E5207"/>
    <w:rsid w:val="0041153B"/>
    <w:rsid w:val="00421D18"/>
    <w:rsid w:val="0042667F"/>
    <w:rsid w:val="00434D1E"/>
    <w:rsid w:val="00455F7D"/>
    <w:rsid w:val="00495BCD"/>
    <w:rsid w:val="004C3F29"/>
    <w:rsid w:val="004C50B6"/>
    <w:rsid w:val="004E0A4B"/>
    <w:rsid w:val="00536F46"/>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A4658"/>
    <w:rsid w:val="007F3C8B"/>
    <w:rsid w:val="00842B22"/>
    <w:rsid w:val="00855161"/>
    <w:rsid w:val="00856D94"/>
    <w:rsid w:val="008628A7"/>
    <w:rsid w:val="008E4EBF"/>
    <w:rsid w:val="008F3FF0"/>
    <w:rsid w:val="00905710"/>
    <w:rsid w:val="00931FEB"/>
    <w:rsid w:val="0095412A"/>
    <w:rsid w:val="00954451"/>
    <w:rsid w:val="00964C12"/>
    <w:rsid w:val="00992CAC"/>
    <w:rsid w:val="009A585E"/>
    <w:rsid w:val="009A5D81"/>
    <w:rsid w:val="009D75CA"/>
    <w:rsid w:val="00A42F90"/>
    <w:rsid w:val="00AB77FA"/>
    <w:rsid w:val="00B11AAC"/>
    <w:rsid w:val="00B30F96"/>
    <w:rsid w:val="00B7062C"/>
    <w:rsid w:val="00BB0CFF"/>
    <w:rsid w:val="00BF0B26"/>
    <w:rsid w:val="00BF75F7"/>
    <w:rsid w:val="00C128DB"/>
    <w:rsid w:val="00C5392E"/>
    <w:rsid w:val="00C72890"/>
    <w:rsid w:val="00C8468C"/>
    <w:rsid w:val="00CB295E"/>
    <w:rsid w:val="00D03FBC"/>
    <w:rsid w:val="00DA1A8C"/>
    <w:rsid w:val="00DB0ACA"/>
    <w:rsid w:val="00DB2498"/>
    <w:rsid w:val="00DF3A02"/>
    <w:rsid w:val="00E67D2D"/>
    <w:rsid w:val="00E8260A"/>
    <w:rsid w:val="00EC3478"/>
    <w:rsid w:val="00F12593"/>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BEA1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1000">
      <w:bodyDiv w:val="1"/>
      <w:marLeft w:val="0"/>
      <w:marRight w:val="0"/>
      <w:marTop w:val="0"/>
      <w:marBottom w:val="0"/>
      <w:divBdr>
        <w:top w:val="none" w:sz="0" w:space="0" w:color="auto"/>
        <w:left w:val="none" w:sz="0" w:space="0" w:color="auto"/>
        <w:bottom w:val="none" w:sz="0" w:space="0" w:color="auto"/>
        <w:right w:val="none" w:sz="0" w:space="0" w:color="auto"/>
      </w:divBdr>
    </w:div>
    <w:div w:id="1680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52EBC9567347558F4B93C86E5E1EFD"/>
        <w:category>
          <w:name w:val="General"/>
          <w:gallery w:val="placeholder"/>
        </w:category>
        <w:types>
          <w:type w:val="bbPlcHdr"/>
        </w:types>
        <w:behaviors>
          <w:behavior w:val="content"/>
        </w:behaviors>
        <w:guid w:val="{57B4EF0A-50FD-4AE9-A71A-BE95FCE33ED4}"/>
      </w:docPartPr>
      <w:docPartBody>
        <w:p w:rsidR="00000000" w:rsidRDefault="00997E02" w:rsidP="00997E02">
          <w:pPr>
            <w:pStyle w:val="FB52EBC9567347558F4B93C86E5E1EFD"/>
          </w:pPr>
          <w:r>
            <w:rPr>
              <w:rStyle w:val="PlaceholderText"/>
              <w:rFonts w:ascii="Calibri" w:hAnsi="Calibri" w:cs="Calibri"/>
            </w:rPr>
            <w:t>Click or tap here to enter text</w:t>
          </w:r>
        </w:p>
      </w:docPartBody>
    </w:docPart>
    <w:docPart>
      <w:docPartPr>
        <w:name w:val="76C2FD9B599A481CA036239A7D637BFA"/>
        <w:category>
          <w:name w:val="General"/>
          <w:gallery w:val="placeholder"/>
        </w:category>
        <w:types>
          <w:type w:val="bbPlcHdr"/>
        </w:types>
        <w:behaviors>
          <w:behavior w:val="content"/>
        </w:behaviors>
        <w:guid w:val="{5D4CA6D2-55C5-4863-AEF2-D23DEAC244BB}"/>
      </w:docPartPr>
      <w:docPartBody>
        <w:p w:rsidR="00000000" w:rsidRDefault="00997E02" w:rsidP="00997E02">
          <w:pPr>
            <w:pStyle w:val="76C2FD9B599A481CA036239A7D637BF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56F80"/>
    <w:rsid w:val="002C0265"/>
    <w:rsid w:val="00353C19"/>
    <w:rsid w:val="00414747"/>
    <w:rsid w:val="004425C3"/>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997E02"/>
    <w:rsid w:val="00A16A20"/>
    <w:rsid w:val="00A41F0E"/>
    <w:rsid w:val="00B02AB2"/>
    <w:rsid w:val="00B268E9"/>
    <w:rsid w:val="00B92BA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E02"/>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 w:type="paragraph" w:customStyle="1" w:styleId="FB52EBC9567347558F4B93C86E5E1EFD">
    <w:name w:val="FB52EBC9567347558F4B93C86E5E1EFD"/>
    <w:rsid w:val="00997E02"/>
  </w:style>
  <w:style w:type="paragraph" w:customStyle="1" w:styleId="76C2FD9B599A481CA036239A7D637BFA">
    <w:name w:val="76C2FD9B599A481CA036239A7D637BFA"/>
    <w:rsid w:val="00997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A36597951</value>
    </field>
    <field name="Objective-Title">
      <value order="0">Marine team student placement spec - Marine Resilience and Climate Change Sep 2021</value>
    </field>
    <field name="Objective-Description">
      <value order="0"/>
    </field>
    <field name="Objective-CreationStamp">
      <value order="0">2021-09-22T00:05:39Z</value>
    </field>
    <field name="Objective-IsApproved">
      <value order="0">false</value>
    </field>
    <field name="Objective-IsPublished">
      <value order="0">false</value>
    </field>
    <field name="Objective-DatePublished">
      <value order="0"/>
    </field>
    <field name="Objective-ModificationStamp">
      <value order="0">2021-09-30T10:28:38Z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Marine &amp; Fisheries</value>
    </field>
    <field name="Objective-Parent">
      <value order="0">Policy Team Specs - Marine &amp; Fisheries</value>
    </field>
    <field name="Objective-State">
      <value order="0">Being Edited</value>
    </field>
    <field name="Objective-VersionId">
      <value order="0">vA71785833</value>
    </field>
    <field name="Objective-Version">
      <value order="0">2.1</value>
    </field>
    <field name="Objective-VersionNumber">
      <value order="0">4</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18553E4C-9E62-4829-8894-2DADA48DC8C9}"/>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&amp; Strategy)</cp:lastModifiedBy>
  <cp:revision>3</cp:revision>
  <dcterms:created xsi:type="dcterms:W3CDTF">2021-09-22T00:05:00Z</dcterms:created>
  <dcterms:modified xsi:type="dcterms:W3CDTF">2021-09-30T10:34:00Z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A36597951</vt:lpwstr>
  </property>
  <property fmtid="{D5CDD505-2E9C-101B-9397-08002B2CF9AE}" pid="4" name="Objective-Title">
    <vt:lpwstr>Marine team student placement spec - Marine Resilience and Climate Change Sep 2021</vt:lpwstr>
  </property>
  <property fmtid="{D5CDD505-2E9C-101B-9397-08002B2CF9AE}" pid="5" name="Objective-Description">
    <vt:lpwstr/>
  </property>
  <property fmtid="{D5CDD505-2E9C-101B-9397-08002B2CF9AE}" pid="6" name="Objective-CreationStamp">
    <vt:filetime>2021-09-22T00:05:44Z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2021-09-30T10:28:38Z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Marine &amp; Fisheries</vt:lpwstr>
  </property>
  <property fmtid="{D5CDD505-2E9C-101B-9397-08002B2CF9AE}" pid="14" name="Objective-State">
    <vt:lpwstr>Being Edited</vt:lpwstr>
  </property>
  <property fmtid="{D5CDD505-2E9C-101B-9397-08002B2CF9AE}" pid="15" name="Objective-VersionId">
    <vt:lpwstr>vA71785833</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